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71"/>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Document title, picture of plane tickets and form use instructions"/>
      </w:tblPr>
      <w:tblGrid>
        <w:gridCol w:w="1214"/>
        <w:gridCol w:w="10299"/>
      </w:tblGrid>
      <w:tr w:rsidR="00A1024D" w14:paraId="18CD8C91" w14:textId="77777777" w:rsidTr="00A1024D">
        <w:trPr>
          <w:trHeight w:val="1063"/>
        </w:trPr>
        <w:tc>
          <w:tcPr>
            <w:tcW w:w="1214" w:type="dxa"/>
            <w:tcBorders>
              <w:top w:val="nil"/>
              <w:left w:val="nil"/>
              <w:bottom w:val="nil"/>
              <w:right w:val="nil"/>
            </w:tcBorders>
            <w:vAlign w:val="bottom"/>
          </w:tcPr>
          <w:p w14:paraId="47236663" w14:textId="77777777" w:rsidR="00A1024D" w:rsidRDefault="00A1024D" w:rsidP="00A1024D"/>
        </w:tc>
        <w:tc>
          <w:tcPr>
            <w:tcW w:w="10299" w:type="dxa"/>
            <w:tcBorders>
              <w:top w:val="nil"/>
              <w:left w:val="nil"/>
              <w:bottom w:val="nil"/>
              <w:right w:val="nil"/>
            </w:tcBorders>
            <w:vAlign w:val="bottom"/>
          </w:tcPr>
          <w:p w14:paraId="341BB231" w14:textId="77777777" w:rsidR="00A1024D" w:rsidRDefault="00A1024D" w:rsidP="00A1024D">
            <w:pPr>
              <w:pStyle w:val="Title"/>
            </w:pPr>
            <w:r>
              <w:rPr>
                <w:color w:val="00B0F0"/>
              </w:rPr>
              <w:t xml:space="preserve">Service Agreement </w:t>
            </w:r>
          </w:p>
          <w:p w14:paraId="008619B9" w14:textId="77777777" w:rsidR="00A1024D" w:rsidRDefault="00A1024D" w:rsidP="00E10B9E">
            <w:pPr>
              <w:pStyle w:val="Rightalign"/>
            </w:pPr>
            <w:r>
              <w:t xml:space="preserve">All parties must read, </w:t>
            </w:r>
            <w:proofErr w:type="gramStart"/>
            <w:r>
              <w:t>sign</w:t>
            </w:r>
            <w:proofErr w:type="gramEnd"/>
            <w:r>
              <w:t xml:space="preserve"> and return the following terms of Supervision to Rekonnect prior to contact commencing.</w:t>
            </w:r>
          </w:p>
          <w:p w14:paraId="258FCD8E" w14:textId="548C51FE" w:rsidR="00A1024D" w:rsidRDefault="00A1024D" w:rsidP="00A1024D">
            <w:pPr>
              <w:pStyle w:val="Rightalign"/>
              <w:ind w:left="0"/>
              <w:jc w:val="left"/>
            </w:pPr>
          </w:p>
        </w:tc>
      </w:tr>
    </w:tbl>
    <w:p w14:paraId="2F4FB4C3" w14:textId="1FD657D0" w:rsidR="00A1024D" w:rsidRDefault="00A1024D" w:rsidP="00A1024D">
      <w:pPr>
        <w:pStyle w:val="ListParagraph"/>
        <w:numPr>
          <w:ilvl w:val="0"/>
          <w:numId w:val="6"/>
        </w:numPr>
        <w:tabs>
          <w:tab w:val="left" w:pos="3555"/>
        </w:tabs>
        <w:ind w:left="993" w:right="991"/>
        <w:rPr>
          <w:rFonts w:cs="Times New Roman"/>
          <w:sz w:val="24"/>
          <w:szCs w:val="24"/>
        </w:rPr>
      </w:pPr>
      <w:r w:rsidRPr="00A1024D">
        <w:rPr>
          <w:rFonts w:cs="Times New Roman"/>
          <w:sz w:val="24"/>
          <w:szCs w:val="24"/>
        </w:rPr>
        <w:t>Supervision will occur as per court orders.</w:t>
      </w:r>
    </w:p>
    <w:p w14:paraId="52463057" w14:textId="77777777" w:rsidR="00A1024D" w:rsidRDefault="00A1024D" w:rsidP="00A1024D">
      <w:pPr>
        <w:pStyle w:val="ListParagraph"/>
        <w:numPr>
          <w:ilvl w:val="0"/>
          <w:numId w:val="6"/>
        </w:numPr>
        <w:tabs>
          <w:tab w:val="left" w:pos="3555"/>
        </w:tabs>
        <w:ind w:left="993" w:right="991"/>
        <w:rPr>
          <w:rFonts w:cs="Times New Roman"/>
          <w:sz w:val="24"/>
          <w:szCs w:val="24"/>
        </w:rPr>
      </w:pPr>
      <w:r w:rsidRPr="00A1024D">
        <w:rPr>
          <w:rFonts w:cs="Times New Roman"/>
          <w:sz w:val="24"/>
          <w:szCs w:val="24"/>
        </w:rPr>
        <w:t xml:space="preserve">It is the parents’ responsibility to organise their visitation, Rekonnect will not chase you up to book your appointments. </w:t>
      </w:r>
    </w:p>
    <w:p w14:paraId="26B16E43" w14:textId="77777777" w:rsidR="00A1024D" w:rsidRDefault="00A1024D" w:rsidP="00A1024D">
      <w:pPr>
        <w:pStyle w:val="ListParagraph"/>
        <w:numPr>
          <w:ilvl w:val="0"/>
          <w:numId w:val="6"/>
        </w:numPr>
        <w:tabs>
          <w:tab w:val="left" w:pos="3555"/>
        </w:tabs>
        <w:ind w:left="993" w:right="991"/>
        <w:rPr>
          <w:rFonts w:cs="Times New Roman"/>
          <w:sz w:val="24"/>
          <w:szCs w:val="24"/>
        </w:rPr>
      </w:pPr>
      <w:r w:rsidRPr="00A1024D">
        <w:rPr>
          <w:rFonts w:cs="Times New Roman"/>
          <w:sz w:val="24"/>
          <w:szCs w:val="24"/>
        </w:rPr>
        <w:t xml:space="preserve">The Supervisor need to be able to hear and understand all conversations between parents and children, therefore the parent and children need to stay in close distance of the supervisor and English must be the only language used. </w:t>
      </w:r>
    </w:p>
    <w:p w14:paraId="4F4833DE" w14:textId="77777777" w:rsidR="00A1024D" w:rsidRDefault="00A1024D" w:rsidP="00A1024D">
      <w:pPr>
        <w:pStyle w:val="ListParagraph"/>
        <w:numPr>
          <w:ilvl w:val="0"/>
          <w:numId w:val="6"/>
        </w:numPr>
        <w:tabs>
          <w:tab w:val="left" w:pos="3555"/>
        </w:tabs>
        <w:ind w:left="993" w:right="991" w:hanging="294"/>
        <w:rPr>
          <w:rFonts w:cs="Times New Roman"/>
          <w:sz w:val="24"/>
          <w:szCs w:val="24"/>
        </w:rPr>
      </w:pPr>
      <w:r w:rsidRPr="00A1024D">
        <w:rPr>
          <w:rFonts w:cs="Times New Roman"/>
          <w:sz w:val="24"/>
          <w:szCs w:val="24"/>
        </w:rPr>
        <w:t xml:space="preserve">If the Supervisor witnesses any action which contradicts the </w:t>
      </w:r>
      <w:proofErr w:type="gramStart"/>
      <w:r w:rsidRPr="00A1024D">
        <w:rPr>
          <w:rFonts w:cs="Times New Roman"/>
          <w:sz w:val="24"/>
          <w:szCs w:val="24"/>
        </w:rPr>
        <w:t>orders</w:t>
      </w:r>
      <w:proofErr w:type="gramEnd"/>
      <w:r w:rsidRPr="00A1024D">
        <w:rPr>
          <w:rFonts w:cs="Times New Roman"/>
          <w:sz w:val="24"/>
          <w:szCs w:val="24"/>
        </w:rPr>
        <w:t xml:space="preserve"> he/she will seek to immediately stop the action. If this action continues after the first request the visit will be terminated immediately.</w:t>
      </w:r>
    </w:p>
    <w:p w14:paraId="54D8BFF0" w14:textId="77777777" w:rsidR="00E10B9E" w:rsidRDefault="00A1024D" w:rsidP="00E10B9E">
      <w:pPr>
        <w:pStyle w:val="ListParagraph"/>
        <w:numPr>
          <w:ilvl w:val="0"/>
          <w:numId w:val="6"/>
        </w:numPr>
        <w:tabs>
          <w:tab w:val="left" w:pos="3555"/>
        </w:tabs>
        <w:ind w:left="993" w:right="991" w:hanging="284"/>
        <w:rPr>
          <w:rFonts w:cs="Times New Roman"/>
          <w:sz w:val="24"/>
          <w:szCs w:val="24"/>
        </w:rPr>
      </w:pPr>
      <w:r w:rsidRPr="00A1024D">
        <w:rPr>
          <w:rFonts w:cs="Times New Roman"/>
          <w:sz w:val="24"/>
          <w:szCs w:val="24"/>
        </w:rPr>
        <w:t>It is not the Supervisor’s responsibility to care for the children (change nappies, wet clothes etc) and the Supervisor can only make suggestions to the visiting party. The Supervisor does not have the power to force anyone to do anything.</w:t>
      </w:r>
    </w:p>
    <w:p w14:paraId="6CA06D9D" w14:textId="77777777" w:rsidR="00E10B9E" w:rsidRDefault="00A1024D" w:rsidP="00E10B9E">
      <w:pPr>
        <w:pStyle w:val="ListParagraph"/>
        <w:numPr>
          <w:ilvl w:val="0"/>
          <w:numId w:val="6"/>
        </w:numPr>
        <w:tabs>
          <w:tab w:val="left" w:pos="3555"/>
        </w:tabs>
        <w:ind w:left="993" w:right="991" w:hanging="284"/>
        <w:rPr>
          <w:rFonts w:cs="Times New Roman"/>
          <w:sz w:val="24"/>
          <w:szCs w:val="24"/>
        </w:rPr>
      </w:pPr>
      <w:r w:rsidRPr="00E10B9E">
        <w:rPr>
          <w:rFonts w:cs="Times New Roman"/>
          <w:sz w:val="24"/>
          <w:szCs w:val="24"/>
        </w:rPr>
        <w:t xml:space="preserve">From time to time, Contact Supervisors may give directions regarding your children. This may </w:t>
      </w:r>
      <w:proofErr w:type="gramStart"/>
      <w:r w:rsidRPr="00E10B9E">
        <w:rPr>
          <w:rFonts w:cs="Times New Roman"/>
          <w:sz w:val="24"/>
          <w:szCs w:val="24"/>
        </w:rPr>
        <w:t>include:</w:t>
      </w:r>
      <w:proofErr w:type="gramEnd"/>
      <w:r w:rsidRPr="00E10B9E">
        <w:rPr>
          <w:rFonts w:cs="Times New Roman"/>
          <w:sz w:val="24"/>
          <w:szCs w:val="24"/>
        </w:rPr>
        <w:t xml:space="preserve"> </w:t>
      </w:r>
      <w:r w:rsidR="00E10B9E" w:rsidRPr="00E10B9E">
        <w:rPr>
          <w:rFonts w:cs="Times New Roman"/>
          <w:sz w:val="24"/>
          <w:szCs w:val="24"/>
        </w:rPr>
        <w:t xml:space="preserve">        </w:t>
      </w:r>
      <w:r w:rsidRPr="00E10B9E">
        <w:rPr>
          <w:rFonts w:cs="Times New Roman"/>
          <w:sz w:val="24"/>
          <w:szCs w:val="24"/>
        </w:rPr>
        <w:t xml:space="preserve">pointing out that your child/ren are engaging in dangerous activities that may result in falls/accidents; </w:t>
      </w:r>
      <w:r w:rsidR="00E10B9E">
        <w:rPr>
          <w:rFonts w:cs="Times New Roman"/>
          <w:sz w:val="24"/>
          <w:szCs w:val="24"/>
        </w:rPr>
        <w:t>s</w:t>
      </w:r>
      <w:r w:rsidRPr="00E10B9E">
        <w:rPr>
          <w:rFonts w:cs="Times New Roman"/>
          <w:sz w:val="24"/>
          <w:szCs w:val="24"/>
        </w:rPr>
        <w:t>uggesting alternative methods for disciplining the child/ren; reminders to change a child’s nappy etc. You are expected to follow these reasonable directions.</w:t>
      </w:r>
    </w:p>
    <w:p w14:paraId="69022A91" w14:textId="77777777" w:rsidR="00E10B9E" w:rsidRDefault="00A1024D" w:rsidP="00E10B9E">
      <w:pPr>
        <w:pStyle w:val="ListParagraph"/>
        <w:numPr>
          <w:ilvl w:val="0"/>
          <w:numId w:val="6"/>
        </w:numPr>
        <w:tabs>
          <w:tab w:val="left" w:pos="3555"/>
        </w:tabs>
        <w:ind w:left="993" w:right="991" w:hanging="284"/>
        <w:rPr>
          <w:rFonts w:cs="Times New Roman"/>
          <w:sz w:val="24"/>
          <w:szCs w:val="24"/>
        </w:rPr>
      </w:pPr>
      <w:r w:rsidRPr="00E10B9E">
        <w:rPr>
          <w:rFonts w:cs="Times New Roman"/>
          <w:sz w:val="24"/>
          <w:szCs w:val="24"/>
        </w:rPr>
        <w:t>If the Supervisor is disrespected, threatened, verbally or physically abused in any way the visit will cease immediately.</w:t>
      </w:r>
    </w:p>
    <w:p w14:paraId="1D597B86" w14:textId="19A1A34B" w:rsidR="00A1024D" w:rsidRPr="00E10B9E" w:rsidRDefault="00A1024D" w:rsidP="00E10B9E">
      <w:pPr>
        <w:pStyle w:val="ListParagraph"/>
        <w:numPr>
          <w:ilvl w:val="0"/>
          <w:numId w:val="6"/>
        </w:numPr>
        <w:tabs>
          <w:tab w:val="left" w:pos="3555"/>
        </w:tabs>
        <w:ind w:left="993" w:right="991" w:hanging="284"/>
        <w:rPr>
          <w:rFonts w:cs="Times New Roman"/>
          <w:sz w:val="24"/>
          <w:szCs w:val="24"/>
        </w:rPr>
      </w:pPr>
      <w:r w:rsidRPr="00E10B9E">
        <w:rPr>
          <w:rFonts w:cs="Times New Roman"/>
          <w:sz w:val="24"/>
          <w:szCs w:val="24"/>
        </w:rPr>
        <w:t xml:space="preserve">The Supervisor may terminate the visit at any time, at his/her discretion under the following </w:t>
      </w:r>
      <w:proofErr w:type="gramStart"/>
      <w:r w:rsidRPr="00E10B9E">
        <w:rPr>
          <w:rFonts w:cs="Times New Roman"/>
          <w:sz w:val="24"/>
          <w:szCs w:val="24"/>
        </w:rPr>
        <w:t>circumstances;</w:t>
      </w:r>
      <w:proofErr w:type="gramEnd"/>
    </w:p>
    <w:p w14:paraId="0CE48BD7" w14:textId="04CAC20E" w:rsidR="00A1024D" w:rsidRPr="004332E7" w:rsidRDefault="00A1024D" w:rsidP="00A1024D">
      <w:pPr>
        <w:pStyle w:val="ListParagraph"/>
        <w:numPr>
          <w:ilvl w:val="0"/>
          <w:numId w:val="4"/>
        </w:numPr>
        <w:ind w:right="991" w:hanging="11"/>
        <w:rPr>
          <w:rFonts w:cs="Times New Roman"/>
          <w:sz w:val="24"/>
          <w:szCs w:val="24"/>
        </w:rPr>
      </w:pPr>
      <w:r>
        <w:rPr>
          <w:rFonts w:cs="Times New Roman"/>
          <w:sz w:val="24"/>
          <w:szCs w:val="24"/>
        </w:rPr>
        <w:t xml:space="preserve"> </w:t>
      </w:r>
      <w:r w:rsidRPr="004332E7">
        <w:rPr>
          <w:rFonts w:cs="Times New Roman"/>
          <w:sz w:val="24"/>
          <w:szCs w:val="24"/>
        </w:rPr>
        <w:t>In the instance of a breach of the supervision Service Agreement</w:t>
      </w:r>
    </w:p>
    <w:p w14:paraId="36D56783" w14:textId="718342AA" w:rsidR="00A1024D" w:rsidRPr="004332E7" w:rsidRDefault="00A1024D" w:rsidP="00A1024D">
      <w:pPr>
        <w:pStyle w:val="ListParagraph"/>
        <w:numPr>
          <w:ilvl w:val="0"/>
          <w:numId w:val="4"/>
        </w:numPr>
        <w:ind w:right="991" w:hanging="11"/>
        <w:rPr>
          <w:rFonts w:cs="Times New Roman"/>
          <w:sz w:val="24"/>
          <w:szCs w:val="24"/>
        </w:rPr>
      </w:pPr>
      <w:r>
        <w:rPr>
          <w:rFonts w:cs="Times New Roman"/>
          <w:sz w:val="24"/>
          <w:szCs w:val="24"/>
        </w:rPr>
        <w:t xml:space="preserve"> </w:t>
      </w:r>
      <w:r w:rsidRPr="004332E7">
        <w:rPr>
          <w:rFonts w:cs="Times New Roman"/>
          <w:sz w:val="24"/>
          <w:szCs w:val="24"/>
        </w:rPr>
        <w:t>When a child remains consistently unwilling to participate, appears to be unduly stressed or is thought to be at risk of harm</w:t>
      </w:r>
    </w:p>
    <w:p w14:paraId="33F0CD1B" w14:textId="53A15AB5" w:rsidR="00A1024D" w:rsidRPr="004332E7" w:rsidRDefault="00A1024D" w:rsidP="00A1024D">
      <w:pPr>
        <w:pStyle w:val="ListParagraph"/>
        <w:numPr>
          <w:ilvl w:val="0"/>
          <w:numId w:val="4"/>
        </w:numPr>
        <w:ind w:right="991" w:hanging="11"/>
        <w:rPr>
          <w:rFonts w:cs="Times New Roman"/>
          <w:sz w:val="24"/>
          <w:szCs w:val="24"/>
        </w:rPr>
      </w:pPr>
      <w:r>
        <w:rPr>
          <w:rFonts w:cs="Times New Roman"/>
          <w:sz w:val="24"/>
          <w:szCs w:val="24"/>
        </w:rPr>
        <w:t xml:space="preserve"> </w:t>
      </w:r>
      <w:r w:rsidRPr="004332E7">
        <w:rPr>
          <w:rFonts w:cs="Times New Roman"/>
          <w:sz w:val="24"/>
          <w:szCs w:val="24"/>
        </w:rPr>
        <w:t>The presence of body language implying potential for aggressive behaviour</w:t>
      </w:r>
    </w:p>
    <w:p w14:paraId="37F94759" w14:textId="7021C1C5" w:rsidR="00A1024D" w:rsidRDefault="00A1024D" w:rsidP="00A1024D">
      <w:pPr>
        <w:pStyle w:val="ListParagraph"/>
        <w:numPr>
          <w:ilvl w:val="0"/>
          <w:numId w:val="4"/>
        </w:numPr>
        <w:ind w:right="991" w:hanging="11"/>
        <w:rPr>
          <w:rFonts w:cs="Times New Roman"/>
          <w:sz w:val="24"/>
          <w:szCs w:val="24"/>
        </w:rPr>
      </w:pPr>
      <w:r>
        <w:rPr>
          <w:rFonts w:cs="Times New Roman"/>
          <w:sz w:val="24"/>
          <w:szCs w:val="24"/>
        </w:rPr>
        <w:t xml:space="preserve"> Unwillingness to comply with reasonable directions or requests</w:t>
      </w:r>
    </w:p>
    <w:p w14:paraId="7132E032" w14:textId="5A13919C" w:rsidR="00A1024D" w:rsidRDefault="00A1024D" w:rsidP="00A1024D">
      <w:pPr>
        <w:pStyle w:val="ListParagraph"/>
        <w:numPr>
          <w:ilvl w:val="0"/>
          <w:numId w:val="4"/>
        </w:numPr>
        <w:ind w:right="991" w:hanging="11"/>
        <w:rPr>
          <w:rFonts w:cs="Times New Roman"/>
          <w:sz w:val="24"/>
          <w:szCs w:val="24"/>
        </w:rPr>
      </w:pPr>
      <w:r>
        <w:rPr>
          <w:rFonts w:cs="Times New Roman"/>
          <w:sz w:val="24"/>
          <w:szCs w:val="24"/>
        </w:rPr>
        <w:t xml:space="preserve"> Initiating conversations which make the children appear uncomfortable in discussing</w:t>
      </w:r>
    </w:p>
    <w:p w14:paraId="47CFC737" w14:textId="3BC5EF01" w:rsidR="00A1024D" w:rsidRDefault="00A1024D" w:rsidP="00A1024D">
      <w:pPr>
        <w:pStyle w:val="ListParagraph"/>
        <w:numPr>
          <w:ilvl w:val="0"/>
          <w:numId w:val="4"/>
        </w:numPr>
        <w:ind w:right="991" w:hanging="11"/>
        <w:rPr>
          <w:rFonts w:cs="Times New Roman"/>
          <w:sz w:val="24"/>
          <w:szCs w:val="24"/>
        </w:rPr>
      </w:pPr>
      <w:r>
        <w:rPr>
          <w:rFonts w:cs="Times New Roman"/>
          <w:sz w:val="24"/>
          <w:szCs w:val="24"/>
        </w:rPr>
        <w:t xml:space="preserve"> Discussing any facet of the court orders or process</w:t>
      </w:r>
    </w:p>
    <w:p w14:paraId="091A55EF" w14:textId="336ED155" w:rsidR="00A1024D" w:rsidRDefault="00A1024D" w:rsidP="00A1024D">
      <w:pPr>
        <w:pStyle w:val="ListParagraph"/>
        <w:numPr>
          <w:ilvl w:val="0"/>
          <w:numId w:val="4"/>
        </w:numPr>
        <w:ind w:right="991" w:hanging="11"/>
        <w:rPr>
          <w:rFonts w:cs="Times New Roman"/>
          <w:sz w:val="24"/>
          <w:szCs w:val="24"/>
        </w:rPr>
      </w:pPr>
      <w:r>
        <w:rPr>
          <w:rFonts w:cs="Times New Roman"/>
          <w:sz w:val="24"/>
          <w:szCs w:val="24"/>
        </w:rPr>
        <w:t xml:space="preserve"> Speaking poorly about other family members</w:t>
      </w:r>
    </w:p>
    <w:p w14:paraId="4FD6BEF9" w14:textId="77777777" w:rsidR="00E10B9E" w:rsidRDefault="004506E1" w:rsidP="00E10B9E">
      <w:pPr>
        <w:pStyle w:val="ListParagraph"/>
        <w:numPr>
          <w:ilvl w:val="0"/>
          <w:numId w:val="4"/>
        </w:numPr>
        <w:ind w:right="991" w:hanging="11"/>
        <w:rPr>
          <w:rFonts w:cs="Times New Roman"/>
          <w:sz w:val="24"/>
          <w:szCs w:val="24"/>
        </w:rPr>
      </w:pPr>
      <w:r>
        <w:rPr>
          <w:rFonts w:cs="Times New Roman"/>
          <w:sz w:val="24"/>
          <w:szCs w:val="24"/>
        </w:rPr>
        <w:t xml:space="preserve"> </w:t>
      </w:r>
      <w:r w:rsidR="00A1024D">
        <w:rPr>
          <w:rFonts w:cs="Times New Roman"/>
          <w:sz w:val="24"/>
          <w:szCs w:val="24"/>
        </w:rPr>
        <w:t xml:space="preserve">In any other circumstance deemed necessary, at the discretion of the Supervisor </w:t>
      </w:r>
    </w:p>
    <w:p w14:paraId="54F0D12F" w14:textId="73D134F7" w:rsidR="00A1024D" w:rsidRPr="00E10B9E" w:rsidRDefault="00A1024D" w:rsidP="00E10B9E">
      <w:pPr>
        <w:pStyle w:val="ListParagraph"/>
        <w:numPr>
          <w:ilvl w:val="0"/>
          <w:numId w:val="6"/>
        </w:numPr>
        <w:ind w:left="993" w:right="991" w:hanging="284"/>
        <w:rPr>
          <w:rFonts w:cs="Times New Roman"/>
          <w:sz w:val="24"/>
          <w:szCs w:val="24"/>
        </w:rPr>
      </w:pPr>
      <w:r w:rsidRPr="00E10B9E">
        <w:rPr>
          <w:rFonts w:cs="Times New Roman"/>
          <w:sz w:val="24"/>
          <w:szCs w:val="24"/>
        </w:rPr>
        <w:t>Supervision will be held at a location on a day and time suitable for the Supervisor and this time may change week to week.</w:t>
      </w:r>
    </w:p>
    <w:p w14:paraId="121E9AE2" w14:textId="77777777" w:rsidR="00E10B9E" w:rsidRDefault="00A1024D" w:rsidP="00E10B9E">
      <w:pPr>
        <w:pStyle w:val="ListParagraph"/>
        <w:numPr>
          <w:ilvl w:val="0"/>
          <w:numId w:val="6"/>
        </w:numPr>
        <w:ind w:right="991" w:hanging="11"/>
        <w:rPr>
          <w:rFonts w:cs="Times New Roman"/>
          <w:sz w:val="24"/>
          <w:szCs w:val="24"/>
        </w:rPr>
      </w:pPr>
      <w:r w:rsidRPr="00A1024D">
        <w:rPr>
          <w:rFonts w:cs="Times New Roman"/>
          <w:sz w:val="24"/>
          <w:szCs w:val="24"/>
        </w:rPr>
        <w:t xml:space="preserve">Failure to appear for supervision without prior notice will not constitute a refund. </w:t>
      </w:r>
    </w:p>
    <w:p w14:paraId="4EFFE31C" w14:textId="1E658B22" w:rsidR="00E10B9E" w:rsidRDefault="00A1024D" w:rsidP="00E10B9E">
      <w:pPr>
        <w:pStyle w:val="ListParagraph"/>
        <w:numPr>
          <w:ilvl w:val="0"/>
          <w:numId w:val="6"/>
        </w:numPr>
        <w:ind w:right="991" w:hanging="11"/>
        <w:rPr>
          <w:rFonts w:cs="Times New Roman"/>
          <w:sz w:val="24"/>
          <w:szCs w:val="24"/>
        </w:rPr>
      </w:pPr>
      <w:r w:rsidRPr="00E10B9E">
        <w:rPr>
          <w:rFonts w:cs="Times New Roman"/>
          <w:sz w:val="24"/>
          <w:szCs w:val="24"/>
        </w:rPr>
        <w:t>Cancellation fees apply on a sliding scale, with the full supervision cost being owed by the cancelling party cancelling within 24-48 hours of the scheduled visit time, at the discretion of Rekonnect</w:t>
      </w:r>
    </w:p>
    <w:p w14:paraId="51B32396" w14:textId="1A9B32FD" w:rsidR="00A1024D" w:rsidRPr="00E10B9E" w:rsidRDefault="00A1024D" w:rsidP="00E10B9E">
      <w:pPr>
        <w:pStyle w:val="ListParagraph"/>
        <w:numPr>
          <w:ilvl w:val="0"/>
          <w:numId w:val="6"/>
        </w:numPr>
        <w:ind w:left="709" w:right="991" w:hanging="11"/>
        <w:rPr>
          <w:rFonts w:cs="Times New Roman"/>
          <w:sz w:val="24"/>
          <w:szCs w:val="24"/>
        </w:rPr>
      </w:pPr>
      <w:r w:rsidRPr="00E10B9E">
        <w:rPr>
          <w:rFonts w:cs="Times New Roman"/>
          <w:sz w:val="24"/>
          <w:szCs w:val="24"/>
        </w:rPr>
        <w:t>When access has been organised and the Supervisor arrives at the agreed location, the full amount is payable, whether the time spent there is 5 minutes or the whole designated time.</w:t>
      </w:r>
    </w:p>
    <w:p w14:paraId="690739DE" w14:textId="77777777" w:rsidR="00A1024D" w:rsidRDefault="00A1024D" w:rsidP="00A1024D">
      <w:pPr>
        <w:pStyle w:val="ListParagraph"/>
        <w:numPr>
          <w:ilvl w:val="0"/>
          <w:numId w:val="6"/>
        </w:numPr>
        <w:ind w:right="991" w:hanging="11"/>
        <w:rPr>
          <w:rFonts w:cs="Times New Roman"/>
          <w:sz w:val="24"/>
          <w:szCs w:val="24"/>
        </w:rPr>
      </w:pPr>
      <w:r w:rsidRPr="00A1024D">
        <w:rPr>
          <w:rFonts w:cs="Times New Roman"/>
          <w:sz w:val="24"/>
          <w:szCs w:val="24"/>
        </w:rPr>
        <w:t>Payment is to be made and processed at least two business days prior to the visit taking place, by bank deposit.</w:t>
      </w:r>
    </w:p>
    <w:p w14:paraId="278A0645" w14:textId="77777777" w:rsidR="00A1024D" w:rsidRDefault="00A1024D" w:rsidP="00A1024D">
      <w:pPr>
        <w:pStyle w:val="ListParagraph"/>
        <w:numPr>
          <w:ilvl w:val="0"/>
          <w:numId w:val="6"/>
        </w:numPr>
        <w:ind w:right="991" w:hanging="11"/>
        <w:rPr>
          <w:rFonts w:cs="Times New Roman"/>
          <w:sz w:val="24"/>
          <w:szCs w:val="24"/>
        </w:rPr>
      </w:pPr>
      <w:r w:rsidRPr="00A1024D">
        <w:rPr>
          <w:rFonts w:cs="Times New Roman"/>
          <w:sz w:val="24"/>
          <w:szCs w:val="24"/>
        </w:rPr>
        <w:lastRenderedPageBreak/>
        <w:t>All fees are subject to change without notice and will be updated on the website (</w:t>
      </w:r>
      <w:hyperlink r:id="rId9" w:history="1">
        <w:r w:rsidRPr="00A1024D">
          <w:rPr>
            <w:rStyle w:val="Hyperlink"/>
            <w:rFonts w:cs="Times New Roman"/>
            <w:sz w:val="24"/>
            <w:szCs w:val="24"/>
          </w:rPr>
          <w:t>www.rekonnect.org</w:t>
        </w:r>
      </w:hyperlink>
      <w:r w:rsidRPr="00A1024D">
        <w:rPr>
          <w:rFonts w:cs="Times New Roman"/>
          <w:sz w:val="24"/>
          <w:szCs w:val="24"/>
        </w:rPr>
        <w:t xml:space="preserve">). It is your responsibility to check these fees. </w:t>
      </w:r>
    </w:p>
    <w:p w14:paraId="2695EF31" w14:textId="77777777" w:rsidR="00A1024D" w:rsidRDefault="00A1024D" w:rsidP="00A1024D">
      <w:pPr>
        <w:pStyle w:val="ListParagraph"/>
        <w:numPr>
          <w:ilvl w:val="0"/>
          <w:numId w:val="6"/>
        </w:numPr>
        <w:ind w:right="991" w:hanging="11"/>
        <w:rPr>
          <w:rFonts w:cs="Times New Roman"/>
          <w:sz w:val="24"/>
          <w:szCs w:val="24"/>
        </w:rPr>
      </w:pPr>
      <w:r w:rsidRPr="00A1024D">
        <w:rPr>
          <w:rFonts w:cs="Times New Roman"/>
          <w:sz w:val="24"/>
          <w:szCs w:val="24"/>
        </w:rPr>
        <w:t xml:space="preserve">If any parties appear to be under the influence of drugs and/or alcohol supervision will NOT occur and the child/ren will not be left in the care of a person appearing to be under the influence. </w:t>
      </w:r>
    </w:p>
    <w:p w14:paraId="5185E372" w14:textId="3219E5E9" w:rsidR="00A1024D" w:rsidRPr="00A1024D" w:rsidRDefault="00A1024D" w:rsidP="00A1024D">
      <w:pPr>
        <w:pStyle w:val="ListParagraph"/>
        <w:numPr>
          <w:ilvl w:val="0"/>
          <w:numId w:val="6"/>
        </w:numPr>
        <w:ind w:right="991" w:hanging="11"/>
        <w:rPr>
          <w:rFonts w:cs="Times New Roman"/>
          <w:sz w:val="24"/>
          <w:szCs w:val="24"/>
        </w:rPr>
      </w:pPr>
      <w:r w:rsidRPr="00A1024D">
        <w:rPr>
          <w:rFonts w:cs="Times New Roman"/>
          <w:sz w:val="24"/>
          <w:szCs w:val="24"/>
        </w:rPr>
        <w:t xml:space="preserve">Supervision will generally occur in a public area including but not limited to the below and must have suitable amenities including toilets, running water and change </w:t>
      </w:r>
      <w:proofErr w:type="gramStart"/>
      <w:r w:rsidRPr="00A1024D">
        <w:rPr>
          <w:rFonts w:cs="Times New Roman"/>
          <w:sz w:val="24"/>
          <w:szCs w:val="24"/>
        </w:rPr>
        <w:t>tables;</w:t>
      </w:r>
      <w:proofErr w:type="gramEnd"/>
      <w:r w:rsidRPr="00A1024D">
        <w:rPr>
          <w:rFonts w:cs="Times New Roman"/>
          <w:sz w:val="24"/>
          <w:szCs w:val="24"/>
        </w:rPr>
        <w:t xml:space="preserve"> </w:t>
      </w:r>
    </w:p>
    <w:p w14:paraId="18735BEA" w14:textId="6105F295" w:rsidR="00A1024D" w:rsidRPr="00E42971" w:rsidRDefault="00A1024D" w:rsidP="00A1024D">
      <w:pPr>
        <w:pStyle w:val="ListParagraph"/>
        <w:numPr>
          <w:ilvl w:val="0"/>
          <w:numId w:val="2"/>
        </w:numPr>
        <w:ind w:right="991" w:hanging="11"/>
        <w:rPr>
          <w:rFonts w:cs="Times New Roman"/>
          <w:sz w:val="24"/>
          <w:szCs w:val="24"/>
        </w:rPr>
      </w:pPr>
      <w:r>
        <w:rPr>
          <w:rFonts w:cs="Times New Roman"/>
          <w:sz w:val="24"/>
          <w:szCs w:val="24"/>
        </w:rPr>
        <w:t xml:space="preserve"> </w:t>
      </w:r>
      <w:r w:rsidRPr="00E42971">
        <w:rPr>
          <w:rFonts w:cs="Times New Roman"/>
          <w:sz w:val="24"/>
          <w:szCs w:val="24"/>
        </w:rPr>
        <w:t xml:space="preserve">A play </w:t>
      </w:r>
      <w:proofErr w:type="gramStart"/>
      <w:r w:rsidRPr="00E42971">
        <w:rPr>
          <w:rFonts w:cs="Times New Roman"/>
          <w:sz w:val="24"/>
          <w:szCs w:val="24"/>
        </w:rPr>
        <w:t>centre</w:t>
      </w:r>
      <w:proofErr w:type="gramEnd"/>
    </w:p>
    <w:p w14:paraId="1C99EF22" w14:textId="3C38186B" w:rsidR="00A1024D" w:rsidRPr="004332E7" w:rsidRDefault="00A1024D" w:rsidP="00A1024D">
      <w:pPr>
        <w:pStyle w:val="ListParagraph"/>
        <w:numPr>
          <w:ilvl w:val="0"/>
          <w:numId w:val="2"/>
        </w:numPr>
        <w:ind w:right="991" w:hanging="11"/>
        <w:rPr>
          <w:rFonts w:cs="Times New Roman"/>
          <w:sz w:val="24"/>
          <w:szCs w:val="24"/>
        </w:rPr>
      </w:pPr>
      <w:r>
        <w:rPr>
          <w:rFonts w:cs="Times New Roman"/>
          <w:sz w:val="24"/>
          <w:szCs w:val="24"/>
        </w:rPr>
        <w:t xml:space="preserve"> </w:t>
      </w:r>
      <w:r w:rsidRPr="004332E7">
        <w:rPr>
          <w:rFonts w:cs="Times New Roman"/>
          <w:sz w:val="24"/>
          <w:szCs w:val="24"/>
        </w:rPr>
        <w:t>A public park</w:t>
      </w:r>
    </w:p>
    <w:p w14:paraId="5877BDFF" w14:textId="4F0D95FD" w:rsidR="00A1024D" w:rsidRPr="004332E7" w:rsidRDefault="00A1024D" w:rsidP="00A1024D">
      <w:pPr>
        <w:pStyle w:val="ListParagraph"/>
        <w:numPr>
          <w:ilvl w:val="0"/>
          <w:numId w:val="2"/>
        </w:numPr>
        <w:ind w:right="991" w:hanging="11"/>
        <w:rPr>
          <w:rFonts w:cs="Times New Roman"/>
          <w:sz w:val="24"/>
          <w:szCs w:val="24"/>
        </w:rPr>
      </w:pPr>
      <w:r>
        <w:rPr>
          <w:rFonts w:cs="Times New Roman"/>
          <w:sz w:val="24"/>
          <w:szCs w:val="24"/>
        </w:rPr>
        <w:t xml:space="preserve"> </w:t>
      </w:r>
      <w:r w:rsidRPr="004332E7">
        <w:rPr>
          <w:rFonts w:cs="Times New Roman"/>
          <w:sz w:val="24"/>
          <w:szCs w:val="24"/>
        </w:rPr>
        <w:t>A public restaurant such as McDonalds etc.</w:t>
      </w:r>
    </w:p>
    <w:p w14:paraId="04C0C6E4" w14:textId="573FF1EF" w:rsidR="00A1024D" w:rsidRDefault="00A1024D" w:rsidP="00A1024D">
      <w:pPr>
        <w:pStyle w:val="ListParagraph"/>
        <w:numPr>
          <w:ilvl w:val="0"/>
          <w:numId w:val="2"/>
        </w:numPr>
        <w:ind w:right="991" w:hanging="11"/>
        <w:rPr>
          <w:rFonts w:cs="Times New Roman"/>
          <w:sz w:val="24"/>
          <w:szCs w:val="24"/>
        </w:rPr>
      </w:pPr>
      <w:r>
        <w:rPr>
          <w:rFonts w:cs="Times New Roman"/>
          <w:sz w:val="24"/>
          <w:szCs w:val="24"/>
        </w:rPr>
        <w:t xml:space="preserve"> </w:t>
      </w:r>
      <w:r w:rsidRPr="004332E7">
        <w:rPr>
          <w:rFonts w:cs="Times New Roman"/>
          <w:sz w:val="24"/>
          <w:szCs w:val="24"/>
        </w:rPr>
        <w:t>A church or community hall</w:t>
      </w:r>
    </w:p>
    <w:p w14:paraId="729AD7D7" w14:textId="4B3154A9" w:rsidR="00A1024D" w:rsidRPr="00036363" w:rsidRDefault="00A1024D" w:rsidP="00A1024D">
      <w:pPr>
        <w:pStyle w:val="ListParagraph"/>
        <w:numPr>
          <w:ilvl w:val="0"/>
          <w:numId w:val="2"/>
        </w:numPr>
        <w:ind w:right="991" w:hanging="11"/>
        <w:rPr>
          <w:rFonts w:cs="Times New Roman"/>
          <w:sz w:val="24"/>
          <w:szCs w:val="24"/>
        </w:rPr>
      </w:pPr>
      <w:r>
        <w:rPr>
          <w:rFonts w:cs="Times New Roman"/>
          <w:sz w:val="24"/>
          <w:szCs w:val="24"/>
        </w:rPr>
        <w:t xml:space="preserve"> </w:t>
      </w:r>
      <w:r w:rsidRPr="00036363">
        <w:rPr>
          <w:rFonts w:cs="Times New Roman"/>
          <w:sz w:val="24"/>
          <w:szCs w:val="24"/>
        </w:rPr>
        <w:t>Any other suitable location</w:t>
      </w:r>
    </w:p>
    <w:p w14:paraId="39574A18" w14:textId="2B303426" w:rsidR="00A1024D" w:rsidRPr="00A1024D" w:rsidRDefault="00A1024D" w:rsidP="00A1024D">
      <w:pPr>
        <w:pStyle w:val="ListParagraph"/>
        <w:numPr>
          <w:ilvl w:val="0"/>
          <w:numId w:val="6"/>
        </w:numPr>
        <w:ind w:right="991" w:hanging="11"/>
        <w:rPr>
          <w:rFonts w:cs="Times New Roman"/>
          <w:sz w:val="24"/>
          <w:szCs w:val="24"/>
        </w:rPr>
      </w:pPr>
      <w:r w:rsidRPr="00A1024D">
        <w:rPr>
          <w:rFonts w:cs="Times New Roman"/>
          <w:sz w:val="24"/>
          <w:szCs w:val="24"/>
        </w:rPr>
        <w:t xml:space="preserve">It is the responsibility of the parents/carers/guardians to ensure child/ren are fed and clothed </w:t>
      </w:r>
      <w:r w:rsidR="00E10B9E">
        <w:rPr>
          <w:rFonts w:cs="Times New Roman"/>
          <w:sz w:val="24"/>
          <w:szCs w:val="24"/>
        </w:rPr>
        <w:t xml:space="preserve">     </w:t>
      </w:r>
      <w:r w:rsidRPr="00A1024D">
        <w:rPr>
          <w:rFonts w:cs="Times New Roman"/>
          <w:sz w:val="24"/>
          <w:szCs w:val="24"/>
        </w:rPr>
        <w:t>appropriately.</w:t>
      </w:r>
    </w:p>
    <w:p w14:paraId="0AED30C5" w14:textId="77777777" w:rsidR="00E10B9E" w:rsidRDefault="00A1024D" w:rsidP="00E10B9E">
      <w:pPr>
        <w:pStyle w:val="ListParagraph"/>
        <w:numPr>
          <w:ilvl w:val="0"/>
          <w:numId w:val="6"/>
        </w:numPr>
        <w:ind w:right="991" w:hanging="11"/>
        <w:rPr>
          <w:rFonts w:cs="Times New Roman"/>
          <w:sz w:val="24"/>
          <w:szCs w:val="24"/>
        </w:rPr>
      </w:pPr>
      <w:r w:rsidRPr="004332E7">
        <w:rPr>
          <w:rFonts w:cs="Times New Roman"/>
          <w:sz w:val="24"/>
          <w:szCs w:val="24"/>
        </w:rPr>
        <w:t xml:space="preserve">Drinks will need to be supplied for the child/ren whilst under supervision on visitation. </w:t>
      </w:r>
    </w:p>
    <w:p w14:paraId="0B02685A" w14:textId="15F8F574" w:rsidR="00A1024D" w:rsidRPr="00E10B9E" w:rsidRDefault="00A1024D" w:rsidP="00E10B9E">
      <w:pPr>
        <w:pStyle w:val="ListParagraph"/>
        <w:numPr>
          <w:ilvl w:val="0"/>
          <w:numId w:val="6"/>
        </w:numPr>
        <w:ind w:right="991" w:hanging="11"/>
        <w:rPr>
          <w:rFonts w:cs="Times New Roman"/>
          <w:sz w:val="24"/>
          <w:szCs w:val="24"/>
        </w:rPr>
      </w:pPr>
      <w:r w:rsidRPr="00E10B9E">
        <w:rPr>
          <w:rFonts w:cs="Times New Roman"/>
          <w:sz w:val="24"/>
          <w:szCs w:val="24"/>
        </w:rPr>
        <w:t>If the visiting parent/carer is late for the visitation time will not be added to the end of the visit.</w:t>
      </w:r>
      <w:r w:rsidR="00E10B9E" w:rsidRPr="00E10B9E">
        <w:rPr>
          <w:rFonts w:cs="Times New Roman"/>
          <w:sz w:val="24"/>
          <w:szCs w:val="24"/>
        </w:rPr>
        <w:t xml:space="preserve"> </w:t>
      </w:r>
      <w:r w:rsidRPr="00E10B9E">
        <w:rPr>
          <w:rFonts w:cs="Times New Roman"/>
          <w:sz w:val="24"/>
          <w:szCs w:val="24"/>
        </w:rPr>
        <w:t>Visits that start late cannot be extended. Late fees apply.</w:t>
      </w:r>
    </w:p>
    <w:p w14:paraId="766A0B33" w14:textId="77777777" w:rsidR="00A1024D" w:rsidRPr="004332E7" w:rsidRDefault="00A1024D" w:rsidP="00A1024D">
      <w:pPr>
        <w:pStyle w:val="ListParagraph"/>
        <w:numPr>
          <w:ilvl w:val="0"/>
          <w:numId w:val="6"/>
        </w:numPr>
        <w:ind w:right="991" w:hanging="11"/>
        <w:rPr>
          <w:rFonts w:cs="Times New Roman"/>
          <w:sz w:val="24"/>
          <w:szCs w:val="24"/>
        </w:rPr>
      </w:pPr>
      <w:r w:rsidRPr="004332E7">
        <w:rPr>
          <w:rFonts w:cs="Times New Roman"/>
          <w:sz w:val="24"/>
          <w:szCs w:val="24"/>
        </w:rPr>
        <w:t xml:space="preserve">If the visit is to be held at a venue which has a cover/entrance charge, the fee for the </w:t>
      </w:r>
      <w:r>
        <w:rPr>
          <w:rFonts w:cs="Times New Roman"/>
          <w:sz w:val="24"/>
          <w:szCs w:val="24"/>
        </w:rPr>
        <w:t>Supervisor</w:t>
      </w:r>
      <w:r w:rsidRPr="004332E7">
        <w:rPr>
          <w:rFonts w:cs="Times New Roman"/>
          <w:sz w:val="24"/>
          <w:szCs w:val="24"/>
        </w:rPr>
        <w:t xml:space="preserve"> will be covered by the parent/s.</w:t>
      </w:r>
    </w:p>
    <w:p w14:paraId="5D3CA0CE" w14:textId="38974F40" w:rsidR="00A1024D" w:rsidRDefault="00A1024D" w:rsidP="00A1024D">
      <w:pPr>
        <w:pStyle w:val="ListParagraph"/>
        <w:numPr>
          <w:ilvl w:val="0"/>
          <w:numId w:val="6"/>
        </w:numPr>
        <w:ind w:right="991" w:hanging="11"/>
        <w:rPr>
          <w:rFonts w:cs="Times New Roman"/>
          <w:sz w:val="24"/>
          <w:szCs w:val="24"/>
        </w:rPr>
      </w:pPr>
      <w:r w:rsidRPr="008D7347">
        <w:rPr>
          <w:rFonts w:cs="Times New Roman"/>
          <w:sz w:val="24"/>
          <w:szCs w:val="24"/>
        </w:rPr>
        <w:t>It is your responsibility to adhere to AVO/DV</w:t>
      </w:r>
      <w:r w:rsidR="00953B9E">
        <w:rPr>
          <w:rFonts w:cs="Times New Roman"/>
          <w:sz w:val="24"/>
          <w:szCs w:val="24"/>
        </w:rPr>
        <w:t>O</w:t>
      </w:r>
      <w:r w:rsidRPr="008D7347">
        <w:rPr>
          <w:rFonts w:cs="Times New Roman"/>
          <w:sz w:val="24"/>
          <w:szCs w:val="24"/>
        </w:rPr>
        <w:t xml:space="preserve"> orders in place. If a parent/carer elects to drop the child/ren off and pick them up 15 minutes prior and after the visit (staggered arrivals) an additional fee equivalent to half an hour will be incurred to the party requiring staggered arrivals.</w:t>
      </w:r>
    </w:p>
    <w:p w14:paraId="79F1F3A5" w14:textId="77777777" w:rsidR="00A1024D" w:rsidRDefault="00A1024D" w:rsidP="00A1024D">
      <w:pPr>
        <w:pStyle w:val="ListParagraph"/>
        <w:numPr>
          <w:ilvl w:val="0"/>
          <w:numId w:val="6"/>
        </w:numPr>
        <w:ind w:right="991" w:hanging="11"/>
        <w:rPr>
          <w:rFonts w:cs="Times New Roman"/>
          <w:sz w:val="24"/>
          <w:szCs w:val="24"/>
        </w:rPr>
      </w:pPr>
      <w:r w:rsidRPr="008D7347">
        <w:rPr>
          <w:rFonts w:cs="Times New Roman"/>
          <w:sz w:val="24"/>
          <w:szCs w:val="24"/>
        </w:rPr>
        <w:t xml:space="preserve">Primary responsibility for the care of the child/ren and their belongings, subject to any contrary orders, rests upon the parents </w:t>
      </w:r>
      <w:proofErr w:type="gramStart"/>
      <w:r w:rsidRPr="008D7347">
        <w:rPr>
          <w:rFonts w:cs="Times New Roman"/>
          <w:sz w:val="24"/>
          <w:szCs w:val="24"/>
        </w:rPr>
        <w:t>at all times</w:t>
      </w:r>
      <w:proofErr w:type="gramEnd"/>
      <w:r w:rsidRPr="008D7347">
        <w:rPr>
          <w:rFonts w:cs="Times New Roman"/>
          <w:sz w:val="24"/>
          <w:szCs w:val="24"/>
        </w:rPr>
        <w:t>. Whichever parent is with the child/ren while in the company of the Supervisor has the sole responsibility for the care</w:t>
      </w:r>
      <w:r>
        <w:rPr>
          <w:rFonts w:cs="Times New Roman"/>
          <w:sz w:val="24"/>
          <w:szCs w:val="24"/>
        </w:rPr>
        <w:t xml:space="preserve"> of the child/ren. When there are</w:t>
      </w:r>
      <w:r w:rsidRPr="008D7347">
        <w:rPr>
          <w:rFonts w:cs="Times New Roman"/>
          <w:sz w:val="24"/>
          <w:szCs w:val="24"/>
        </w:rPr>
        <w:t xml:space="preserve"> staggered arrival/departure times the Supervisor will be responsible for the child/ren until the other parent arrives. </w:t>
      </w:r>
    </w:p>
    <w:p w14:paraId="521D07F6" w14:textId="77777777" w:rsidR="00A1024D" w:rsidRDefault="00A1024D" w:rsidP="00A1024D">
      <w:pPr>
        <w:pStyle w:val="ListParagraph"/>
        <w:numPr>
          <w:ilvl w:val="0"/>
          <w:numId w:val="6"/>
        </w:numPr>
        <w:ind w:right="991" w:hanging="11"/>
        <w:rPr>
          <w:rFonts w:cs="Times New Roman"/>
          <w:sz w:val="24"/>
          <w:szCs w:val="24"/>
        </w:rPr>
      </w:pPr>
      <w:r>
        <w:rPr>
          <w:rFonts w:cs="Times New Roman"/>
          <w:sz w:val="24"/>
          <w:szCs w:val="24"/>
        </w:rPr>
        <w:t xml:space="preserve">Treats/gifts/presents are not permitted to be bought to visitation by the visiting parent unless for a special occasion (Birthday, Christmas etc) and previously arranged with Rekonnect. Please note that bubble gum, chocolates, lollies etc are considered a treat and are not permitted. Rekonnect encourages healthy eating options. </w:t>
      </w:r>
    </w:p>
    <w:p w14:paraId="3EC74E7F" w14:textId="5F08FEFB" w:rsidR="00A1024D" w:rsidRPr="005348A8" w:rsidRDefault="00A1024D" w:rsidP="00A1024D">
      <w:pPr>
        <w:pStyle w:val="ListParagraph"/>
        <w:numPr>
          <w:ilvl w:val="0"/>
          <w:numId w:val="6"/>
        </w:numPr>
        <w:ind w:right="991" w:hanging="11"/>
        <w:rPr>
          <w:rFonts w:cs="Times New Roman"/>
          <w:sz w:val="24"/>
          <w:szCs w:val="24"/>
        </w:rPr>
      </w:pPr>
      <w:r>
        <w:rPr>
          <w:rFonts w:cs="Times New Roman"/>
          <w:sz w:val="24"/>
          <w:szCs w:val="24"/>
        </w:rPr>
        <w:t xml:space="preserve">No visitation should result in promises made that is difficult or requires court permission </w:t>
      </w:r>
      <w:proofErr w:type="spellStart"/>
      <w:r>
        <w:rPr>
          <w:rFonts w:cs="Times New Roman"/>
          <w:sz w:val="24"/>
          <w:szCs w:val="24"/>
        </w:rPr>
        <w:t>e.g</w:t>
      </w:r>
      <w:proofErr w:type="spellEnd"/>
      <w:r>
        <w:rPr>
          <w:rFonts w:cs="Times New Roman"/>
          <w:sz w:val="24"/>
          <w:szCs w:val="24"/>
        </w:rPr>
        <w:t xml:space="preserve"> “You will come with me on holidays</w:t>
      </w:r>
      <w:r w:rsidR="00953B9E">
        <w:rPr>
          <w:rFonts w:cs="Times New Roman"/>
          <w:sz w:val="24"/>
          <w:szCs w:val="24"/>
        </w:rPr>
        <w:t>,</w:t>
      </w:r>
      <w:r>
        <w:rPr>
          <w:rFonts w:cs="Times New Roman"/>
          <w:sz w:val="24"/>
          <w:szCs w:val="24"/>
        </w:rPr>
        <w:t>”</w:t>
      </w:r>
      <w:r w:rsidR="00953B9E">
        <w:rPr>
          <w:rFonts w:cs="Times New Roman"/>
          <w:sz w:val="24"/>
          <w:szCs w:val="24"/>
        </w:rPr>
        <w:t xml:space="preserve"> “Soon you can come back to my house” etc</w:t>
      </w:r>
      <w:r>
        <w:rPr>
          <w:rFonts w:cs="Times New Roman"/>
          <w:sz w:val="24"/>
          <w:szCs w:val="24"/>
        </w:rPr>
        <w:t xml:space="preserve"> unless there is a clear agreement of variation to Family Court Orders.</w:t>
      </w:r>
      <w:r w:rsidRPr="005348A8">
        <w:rPr>
          <w:rFonts w:cs="Times New Roman"/>
          <w:sz w:val="24"/>
          <w:szCs w:val="24"/>
        </w:rPr>
        <w:t xml:space="preserve"> </w:t>
      </w:r>
    </w:p>
    <w:p w14:paraId="7F1B27B6" w14:textId="77777777" w:rsidR="00A1024D" w:rsidRDefault="00A1024D" w:rsidP="00A1024D">
      <w:pPr>
        <w:pStyle w:val="ListParagraph"/>
        <w:numPr>
          <w:ilvl w:val="0"/>
          <w:numId w:val="6"/>
        </w:numPr>
        <w:spacing w:after="0"/>
        <w:ind w:right="991" w:hanging="11"/>
        <w:rPr>
          <w:rFonts w:cs="Times New Roman"/>
          <w:sz w:val="24"/>
          <w:szCs w:val="24"/>
        </w:rPr>
      </w:pPr>
      <w:r>
        <w:rPr>
          <w:rFonts w:cs="Times New Roman"/>
          <w:sz w:val="24"/>
          <w:szCs w:val="24"/>
        </w:rPr>
        <w:t>The parent/carer dropping off the child/ren MUST remain at least 2klms outside of the visiting location while visitation is in progress, unless otherwise agreed.</w:t>
      </w:r>
    </w:p>
    <w:p w14:paraId="4FCF7F8E" w14:textId="77777777" w:rsidR="00A1024D" w:rsidRDefault="00A1024D" w:rsidP="00A1024D">
      <w:pPr>
        <w:numPr>
          <w:ilvl w:val="0"/>
          <w:numId w:val="6"/>
        </w:numPr>
        <w:spacing w:line="276" w:lineRule="auto"/>
        <w:ind w:right="991" w:hanging="11"/>
        <w:jc w:val="both"/>
        <w:rPr>
          <w:rFonts w:cs="Times New Roman"/>
          <w:sz w:val="24"/>
          <w:szCs w:val="24"/>
        </w:rPr>
      </w:pPr>
      <w:r w:rsidRPr="005348A8">
        <w:rPr>
          <w:rFonts w:cs="Times New Roman"/>
          <w:sz w:val="24"/>
          <w:szCs w:val="24"/>
        </w:rPr>
        <w:t xml:space="preserve">Parents and participants at the visits and others involved in some </w:t>
      </w:r>
      <w:proofErr w:type="gramStart"/>
      <w:r w:rsidRPr="005348A8">
        <w:rPr>
          <w:rFonts w:cs="Times New Roman"/>
          <w:sz w:val="24"/>
          <w:szCs w:val="24"/>
        </w:rPr>
        <w:t>way</w:t>
      </w:r>
      <w:proofErr w:type="gramEnd"/>
      <w:r w:rsidRPr="005348A8">
        <w:rPr>
          <w:rFonts w:cs="Times New Roman"/>
          <w:sz w:val="24"/>
          <w:szCs w:val="24"/>
        </w:rPr>
        <w:t xml:space="preserve"> are not to film, photograph or record during visits </w:t>
      </w:r>
      <w:r w:rsidRPr="005B4423">
        <w:rPr>
          <w:rFonts w:cs="Times New Roman"/>
          <w:b/>
          <w:sz w:val="24"/>
          <w:szCs w:val="24"/>
        </w:rPr>
        <w:t>if</w:t>
      </w:r>
      <w:r w:rsidRPr="005348A8">
        <w:rPr>
          <w:rFonts w:cs="Times New Roman"/>
          <w:sz w:val="24"/>
          <w:szCs w:val="24"/>
        </w:rPr>
        <w:t xml:space="preserve"> this is specified as a restriction at the time of making the referral. Supervisors are not to be photographed or filmed at any time by any parties involved.</w:t>
      </w:r>
    </w:p>
    <w:p w14:paraId="665D4FF6" w14:textId="77777777" w:rsidR="00A1024D" w:rsidRPr="005348A8" w:rsidRDefault="00A1024D" w:rsidP="00A1024D">
      <w:pPr>
        <w:numPr>
          <w:ilvl w:val="0"/>
          <w:numId w:val="6"/>
        </w:numPr>
        <w:spacing w:line="276" w:lineRule="auto"/>
        <w:ind w:right="991" w:hanging="11"/>
        <w:jc w:val="both"/>
        <w:rPr>
          <w:rFonts w:cs="Times New Roman"/>
          <w:sz w:val="24"/>
          <w:szCs w:val="24"/>
        </w:rPr>
      </w:pPr>
      <w:r>
        <w:rPr>
          <w:rFonts w:cs="Times New Roman"/>
          <w:sz w:val="24"/>
          <w:szCs w:val="24"/>
        </w:rPr>
        <w:t xml:space="preserve">Phone calls, facetime calls, snap chat etc. must not occur on visitation unless prior arrangements with Rekonnect have been made. </w:t>
      </w:r>
    </w:p>
    <w:p w14:paraId="24D1875B" w14:textId="77777777" w:rsidR="00A1024D" w:rsidRPr="005348A8" w:rsidRDefault="00A1024D" w:rsidP="00A1024D">
      <w:pPr>
        <w:pStyle w:val="ListParagraph"/>
        <w:numPr>
          <w:ilvl w:val="0"/>
          <w:numId w:val="6"/>
        </w:numPr>
        <w:spacing w:after="0"/>
        <w:ind w:right="991" w:hanging="11"/>
        <w:rPr>
          <w:rFonts w:cs="Times New Roman"/>
          <w:sz w:val="24"/>
          <w:szCs w:val="24"/>
        </w:rPr>
      </w:pPr>
      <w:r>
        <w:rPr>
          <w:rFonts w:cs="Times New Roman"/>
          <w:sz w:val="24"/>
          <w:szCs w:val="24"/>
        </w:rPr>
        <w:t xml:space="preserve"> </w:t>
      </w:r>
      <w:r w:rsidRPr="005348A8">
        <w:rPr>
          <w:rFonts w:cs="Times New Roman"/>
          <w:sz w:val="24"/>
          <w:szCs w:val="24"/>
        </w:rPr>
        <w:t xml:space="preserve">While all information provided to ReKonnect is kept confidential, there are legal limitations applicable to the Supervisor which </w:t>
      </w:r>
      <w:proofErr w:type="gramStart"/>
      <w:r w:rsidRPr="005348A8">
        <w:rPr>
          <w:rFonts w:cs="Times New Roman"/>
          <w:sz w:val="24"/>
          <w:szCs w:val="24"/>
        </w:rPr>
        <w:t>include;</w:t>
      </w:r>
      <w:proofErr w:type="gramEnd"/>
    </w:p>
    <w:p w14:paraId="1542729F" w14:textId="77777777" w:rsidR="00A1024D" w:rsidRPr="004332E7" w:rsidRDefault="00A1024D" w:rsidP="00A1024D">
      <w:pPr>
        <w:pStyle w:val="ListParagraph"/>
        <w:numPr>
          <w:ilvl w:val="0"/>
          <w:numId w:val="3"/>
        </w:numPr>
        <w:ind w:right="991" w:hanging="11"/>
        <w:rPr>
          <w:rFonts w:cs="Times New Roman"/>
          <w:sz w:val="24"/>
          <w:szCs w:val="24"/>
        </w:rPr>
      </w:pPr>
      <w:r w:rsidRPr="004332E7">
        <w:rPr>
          <w:rFonts w:cs="Times New Roman"/>
          <w:sz w:val="24"/>
          <w:szCs w:val="24"/>
        </w:rPr>
        <w:lastRenderedPageBreak/>
        <w:t>Where there is suspicion of abuse, in any form including child abuse</w:t>
      </w:r>
    </w:p>
    <w:p w14:paraId="3133F8F5" w14:textId="347251BA" w:rsidR="00A1024D" w:rsidRPr="004332E7" w:rsidRDefault="00A1024D" w:rsidP="00A1024D">
      <w:pPr>
        <w:pStyle w:val="ListParagraph"/>
        <w:numPr>
          <w:ilvl w:val="0"/>
          <w:numId w:val="3"/>
        </w:numPr>
        <w:ind w:right="991" w:hanging="11"/>
        <w:rPr>
          <w:rFonts w:cs="Times New Roman"/>
          <w:sz w:val="24"/>
          <w:szCs w:val="24"/>
        </w:rPr>
      </w:pPr>
      <w:r>
        <w:rPr>
          <w:rFonts w:cs="Times New Roman"/>
          <w:sz w:val="24"/>
          <w:szCs w:val="24"/>
        </w:rPr>
        <w:t xml:space="preserve"> </w:t>
      </w:r>
      <w:r w:rsidRPr="004332E7">
        <w:rPr>
          <w:rFonts w:cs="Times New Roman"/>
          <w:sz w:val="24"/>
          <w:szCs w:val="24"/>
        </w:rPr>
        <w:t>A disclosure of intent to harm self or others</w:t>
      </w:r>
    </w:p>
    <w:p w14:paraId="31E29583" w14:textId="20B624FD" w:rsidR="00A1024D" w:rsidRPr="004332E7" w:rsidRDefault="00A1024D" w:rsidP="00A1024D">
      <w:pPr>
        <w:pStyle w:val="ListParagraph"/>
        <w:numPr>
          <w:ilvl w:val="0"/>
          <w:numId w:val="3"/>
        </w:numPr>
        <w:ind w:right="991" w:hanging="11"/>
        <w:rPr>
          <w:rFonts w:cs="Times New Roman"/>
          <w:sz w:val="24"/>
          <w:szCs w:val="24"/>
        </w:rPr>
      </w:pPr>
      <w:r>
        <w:rPr>
          <w:rFonts w:cs="Times New Roman"/>
          <w:sz w:val="24"/>
          <w:szCs w:val="24"/>
        </w:rPr>
        <w:t xml:space="preserve"> </w:t>
      </w:r>
      <w:r w:rsidRPr="004332E7">
        <w:rPr>
          <w:rFonts w:cs="Times New Roman"/>
          <w:sz w:val="24"/>
          <w:szCs w:val="24"/>
        </w:rPr>
        <w:t>Where a criminal offence is committed or information relating to</w:t>
      </w:r>
      <w:r>
        <w:rPr>
          <w:rFonts w:cs="Times New Roman"/>
          <w:sz w:val="24"/>
          <w:szCs w:val="24"/>
        </w:rPr>
        <w:t xml:space="preserve"> a criminal matter is disclosed</w:t>
      </w:r>
    </w:p>
    <w:p w14:paraId="5C8E9981" w14:textId="7A2DED68" w:rsidR="00A1024D" w:rsidRPr="004332E7" w:rsidRDefault="00A1024D" w:rsidP="00A1024D">
      <w:pPr>
        <w:pStyle w:val="ListParagraph"/>
        <w:numPr>
          <w:ilvl w:val="0"/>
          <w:numId w:val="3"/>
        </w:numPr>
        <w:ind w:right="991" w:hanging="11"/>
        <w:rPr>
          <w:rFonts w:cs="Times New Roman"/>
          <w:sz w:val="24"/>
          <w:szCs w:val="24"/>
        </w:rPr>
      </w:pPr>
      <w:r>
        <w:rPr>
          <w:rFonts w:cs="Times New Roman"/>
          <w:sz w:val="24"/>
          <w:szCs w:val="24"/>
        </w:rPr>
        <w:t xml:space="preserve"> </w:t>
      </w:r>
      <w:r w:rsidRPr="004332E7">
        <w:rPr>
          <w:rFonts w:cs="Times New Roman"/>
          <w:sz w:val="24"/>
          <w:szCs w:val="24"/>
        </w:rPr>
        <w:t>When a parent requests a transfer to another facility</w:t>
      </w:r>
    </w:p>
    <w:p w14:paraId="65A3DEAD" w14:textId="1D9F0FCD" w:rsidR="00A1024D" w:rsidRPr="00D855ED" w:rsidRDefault="00A1024D" w:rsidP="00A1024D">
      <w:pPr>
        <w:pStyle w:val="ListParagraph"/>
        <w:numPr>
          <w:ilvl w:val="0"/>
          <w:numId w:val="3"/>
        </w:numPr>
        <w:ind w:right="991" w:hanging="11"/>
        <w:rPr>
          <w:rFonts w:cs="Times New Roman"/>
          <w:sz w:val="24"/>
          <w:szCs w:val="24"/>
        </w:rPr>
      </w:pPr>
      <w:r>
        <w:rPr>
          <w:rFonts w:cs="Times New Roman"/>
          <w:sz w:val="24"/>
          <w:szCs w:val="24"/>
        </w:rPr>
        <w:t xml:space="preserve"> </w:t>
      </w:r>
      <w:r w:rsidRPr="00D855ED">
        <w:rPr>
          <w:rFonts w:cs="Times New Roman"/>
          <w:sz w:val="24"/>
          <w:szCs w:val="24"/>
        </w:rPr>
        <w:t>When a subpoena is issued</w:t>
      </w:r>
    </w:p>
    <w:p w14:paraId="5AA27381" w14:textId="4EF9A8FD" w:rsidR="00A1024D" w:rsidRDefault="00A1024D" w:rsidP="00A1024D">
      <w:pPr>
        <w:pStyle w:val="ListParagraph"/>
        <w:numPr>
          <w:ilvl w:val="0"/>
          <w:numId w:val="3"/>
        </w:numPr>
        <w:ind w:right="991" w:hanging="11"/>
        <w:rPr>
          <w:rFonts w:cs="Times New Roman"/>
          <w:sz w:val="24"/>
          <w:szCs w:val="24"/>
        </w:rPr>
      </w:pPr>
      <w:r>
        <w:rPr>
          <w:rFonts w:cs="Times New Roman"/>
          <w:sz w:val="24"/>
          <w:szCs w:val="24"/>
        </w:rPr>
        <w:t xml:space="preserve"> When referral to a </w:t>
      </w:r>
      <w:proofErr w:type="gramStart"/>
      <w:r>
        <w:rPr>
          <w:rFonts w:cs="Times New Roman"/>
          <w:sz w:val="24"/>
          <w:szCs w:val="24"/>
        </w:rPr>
        <w:t>collections</w:t>
      </w:r>
      <w:proofErr w:type="gramEnd"/>
      <w:r>
        <w:rPr>
          <w:rFonts w:cs="Times New Roman"/>
          <w:sz w:val="24"/>
          <w:szCs w:val="24"/>
        </w:rPr>
        <w:t xml:space="preserve"> agency is required.</w:t>
      </w:r>
    </w:p>
    <w:p w14:paraId="253601D8" w14:textId="54891AD8" w:rsidR="00A1024D" w:rsidRPr="00953B9E" w:rsidRDefault="00A1024D" w:rsidP="00A1024D">
      <w:pPr>
        <w:pStyle w:val="ListParagraph"/>
        <w:numPr>
          <w:ilvl w:val="0"/>
          <w:numId w:val="6"/>
        </w:numPr>
        <w:ind w:right="991" w:hanging="11"/>
        <w:rPr>
          <w:rFonts w:cs="Times New Roman"/>
          <w:sz w:val="24"/>
          <w:szCs w:val="24"/>
        </w:rPr>
      </w:pPr>
      <w:bookmarkStart w:id="0" w:name="_Hlk62751508"/>
      <w:r w:rsidRPr="00953B9E">
        <w:rPr>
          <w:rFonts w:cs="Times New Roman"/>
          <w:sz w:val="24"/>
          <w:szCs w:val="24"/>
        </w:rPr>
        <w:t>All directions and decisions are at Re</w:t>
      </w:r>
      <w:r w:rsidR="00953B9E">
        <w:rPr>
          <w:rFonts w:cs="Times New Roman"/>
          <w:sz w:val="24"/>
          <w:szCs w:val="24"/>
        </w:rPr>
        <w:t>k</w:t>
      </w:r>
      <w:r w:rsidRPr="00953B9E">
        <w:rPr>
          <w:rFonts w:cs="Times New Roman"/>
          <w:sz w:val="24"/>
          <w:szCs w:val="24"/>
        </w:rPr>
        <w:t>onnect’s discretion</w:t>
      </w:r>
    </w:p>
    <w:bookmarkEnd w:id="0"/>
    <w:p w14:paraId="23F1771D" w14:textId="0F8693BF" w:rsidR="00A1024D" w:rsidRDefault="00A1024D" w:rsidP="00A1024D">
      <w:pPr>
        <w:pStyle w:val="ListParagraph"/>
        <w:numPr>
          <w:ilvl w:val="0"/>
          <w:numId w:val="6"/>
        </w:numPr>
        <w:ind w:right="991" w:hanging="11"/>
        <w:rPr>
          <w:rFonts w:cs="Times New Roman"/>
          <w:sz w:val="24"/>
          <w:szCs w:val="24"/>
        </w:rPr>
      </w:pPr>
      <w:r>
        <w:rPr>
          <w:rFonts w:cs="Times New Roman"/>
          <w:sz w:val="24"/>
          <w:szCs w:val="24"/>
        </w:rPr>
        <w:t xml:space="preserve">The Service Agreement is subject to updates without prior notice. It is the parent’s responsibility to ensure they are up to date with the agreement by checking </w:t>
      </w:r>
      <w:hyperlink r:id="rId10" w:history="1">
        <w:r w:rsidR="00E10B9E" w:rsidRPr="009F7F4A">
          <w:rPr>
            <w:rStyle w:val="Hyperlink"/>
          </w:rPr>
          <w:t>www.rekonnect.com.au</w:t>
        </w:r>
      </w:hyperlink>
      <w:r w:rsidR="00E10B9E">
        <w:t xml:space="preserve"> </w:t>
      </w:r>
    </w:p>
    <w:p w14:paraId="01735D7E" w14:textId="77777777" w:rsidR="00A1024D" w:rsidRPr="00E42971" w:rsidRDefault="00A1024D" w:rsidP="00A1024D">
      <w:pPr>
        <w:pStyle w:val="ListParagraph"/>
        <w:ind w:right="991" w:hanging="11"/>
        <w:rPr>
          <w:rFonts w:cs="Times New Roman"/>
          <w:sz w:val="24"/>
          <w:szCs w:val="24"/>
        </w:rPr>
      </w:pPr>
    </w:p>
    <w:p w14:paraId="41D668F7" w14:textId="77777777" w:rsidR="00A1024D" w:rsidRPr="004332E7" w:rsidRDefault="00A1024D" w:rsidP="00A1024D">
      <w:pPr>
        <w:ind w:left="709" w:right="991" w:hanging="11"/>
        <w:rPr>
          <w:rFonts w:cs="Times New Roman"/>
          <w:sz w:val="24"/>
          <w:szCs w:val="24"/>
        </w:rPr>
      </w:pPr>
      <w:r w:rsidRPr="004332E7">
        <w:rPr>
          <w:rFonts w:cs="Times New Roman"/>
          <w:sz w:val="24"/>
          <w:szCs w:val="24"/>
        </w:rPr>
        <w:t>I have read and understand and agree to abide by the above terms and acknowledge that</w:t>
      </w:r>
      <w:r>
        <w:rPr>
          <w:rFonts w:cs="Times New Roman"/>
          <w:sz w:val="24"/>
          <w:szCs w:val="24"/>
        </w:rPr>
        <w:t xml:space="preserve"> a breach of any of the above wi</w:t>
      </w:r>
      <w:r w:rsidRPr="004332E7">
        <w:rPr>
          <w:rFonts w:cs="Times New Roman"/>
          <w:sz w:val="24"/>
          <w:szCs w:val="24"/>
        </w:rPr>
        <w:t>l</w:t>
      </w:r>
      <w:r>
        <w:rPr>
          <w:rFonts w:cs="Times New Roman"/>
          <w:sz w:val="24"/>
          <w:szCs w:val="24"/>
        </w:rPr>
        <w:t>l</w:t>
      </w:r>
      <w:r w:rsidRPr="004332E7">
        <w:rPr>
          <w:rFonts w:cs="Times New Roman"/>
          <w:sz w:val="24"/>
          <w:szCs w:val="24"/>
        </w:rPr>
        <w:t xml:space="preserve"> result in immediate cancellation of the supervision and visit.</w:t>
      </w:r>
    </w:p>
    <w:p w14:paraId="59859C6E" w14:textId="33BE5990" w:rsidR="00A1024D" w:rsidRDefault="00A1024D" w:rsidP="00A1024D">
      <w:pPr>
        <w:ind w:left="709" w:right="991" w:hanging="11"/>
        <w:rPr>
          <w:rFonts w:cs="Times New Roman"/>
          <w:sz w:val="24"/>
          <w:szCs w:val="24"/>
        </w:rPr>
      </w:pPr>
      <w:r w:rsidRPr="004332E7">
        <w:rPr>
          <w:rFonts w:cs="Times New Roman"/>
          <w:sz w:val="24"/>
          <w:szCs w:val="24"/>
        </w:rPr>
        <w:t xml:space="preserve">I understand that the </w:t>
      </w:r>
      <w:r>
        <w:rPr>
          <w:rFonts w:cs="Times New Roman"/>
          <w:sz w:val="24"/>
          <w:szCs w:val="24"/>
        </w:rPr>
        <w:t>Supervisor</w:t>
      </w:r>
      <w:r w:rsidRPr="004332E7">
        <w:rPr>
          <w:rFonts w:cs="Times New Roman"/>
          <w:sz w:val="24"/>
          <w:szCs w:val="24"/>
        </w:rPr>
        <w:t xml:space="preserve"> will not force a child to have contact. Should a child </w:t>
      </w:r>
      <w:r w:rsidR="00953B9E" w:rsidRPr="004332E7">
        <w:rPr>
          <w:rFonts w:cs="Times New Roman"/>
          <w:sz w:val="24"/>
          <w:szCs w:val="24"/>
        </w:rPr>
        <w:t>refuse or</w:t>
      </w:r>
      <w:r w:rsidRPr="004332E7">
        <w:rPr>
          <w:rFonts w:cs="Times New Roman"/>
          <w:sz w:val="24"/>
          <w:szCs w:val="24"/>
        </w:rPr>
        <w:t xml:space="preserve"> appear to be highly </w:t>
      </w:r>
      <w:proofErr w:type="spellStart"/>
      <w:r w:rsidRPr="004332E7">
        <w:rPr>
          <w:rFonts w:cs="Times New Roman"/>
          <w:sz w:val="24"/>
          <w:szCs w:val="24"/>
        </w:rPr>
        <w:t>traumatised</w:t>
      </w:r>
      <w:proofErr w:type="spellEnd"/>
      <w:r w:rsidRPr="004332E7">
        <w:rPr>
          <w:rFonts w:cs="Times New Roman"/>
          <w:sz w:val="24"/>
          <w:szCs w:val="24"/>
        </w:rPr>
        <w:t xml:space="preserve"> </w:t>
      </w:r>
      <w:r>
        <w:rPr>
          <w:rFonts w:cs="Times New Roman"/>
          <w:sz w:val="24"/>
          <w:szCs w:val="24"/>
        </w:rPr>
        <w:t xml:space="preserve">in the Supervisor’s opinion </w:t>
      </w:r>
      <w:r w:rsidRPr="004332E7">
        <w:rPr>
          <w:rFonts w:cs="Times New Roman"/>
          <w:sz w:val="24"/>
          <w:szCs w:val="24"/>
        </w:rPr>
        <w:t xml:space="preserve">by the impeding event the </w:t>
      </w:r>
      <w:r>
        <w:rPr>
          <w:rFonts w:cs="Times New Roman"/>
          <w:sz w:val="24"/>
          <w:szCs w:val="24"/>
        </w:rPr>
        <w:t>Supervisor</w:t>
      </w:r>
      <w:r w:rsidRPr="004332E7">
        <w:rPr>
          <w:rFonts w:cs="Times New Roman"/>
          <w:sz w:val="24"/>
          <w:szCs w:val="24"/>
        </w:rPr>
        <w:t xml:space="preserve"> will not continue and refer all parties involved to an independent service. </w:t>
      </w:r>
    </w:p>
    <w:p w14:paraId="2ED36BA8" w14:textId="7FD5D575" w:rsidR="00A1024D" w:rsidRDefault="00A1024D" w:rsidP="00A1024D">
      <w:pPr>
        <w:ind w:left="709" w:right="991" w:hanging="11"/>
        <w:rPr>
          <w:rFonts w:cs="Times New Roman"/>
          <w:sz w:val="24"/>
          <w:szCs w:val="24"/>
        </w:rPr>
      </w:pPr>
    </w:p>
    <w:p w14:paraId="496AEA01" w14:textId="77777777" w:rsidR="00A1024D" w:rsidRPr="004332E7" w:rsidRDefault="00A1024D" w:rsidP="00A1024D">
      <w:pPr>
        <w:ind w:left="709" w:right="991" w:hanging="11"/>
        <w:rPr>
          <w:rFonts w:cs="Times New Roman"/>
          <w:sz w:val="24"/>
          <w:szCs w:val="24"/>
        </w:rPr>
      </w:pPr>
    </w:p>
    <w:tbl>
      <w:tblPr>
        <w:tblStyle w:val="GridTable6Colorful-Accent5"/>
        <w:tblW w:w="0" w:type="auto"/>
        <w:tblInd w:w="1271" w:type="dxa"/>
        <w:tblLook w:val="04A0" w:firstRow="1" w:lastRow="0" w:firstColumn="1" w:lastColumn="0" w:noHBand="0" w:noVBand="1"/>
      </w:tblPr>
      <w:tblGrid>
        <w:gridCol w:w="2552"/>
        <w:gridCol w:w="7348"/>
      </w:tblGrid>
      <w:tr w:rsidR="00A1024D" w:rsidRPr="00143525" w14:paraId="774384E5" w14:textId="77777777" w:rsidTr="00A1024D">
        <w:trPr>
          <w:cnfStyle w:val="100000000000" w:firstRow="1" w:lastRow="0" w:firstColumn="0" w:lastColumn="0" w:oddVBand="0" w:evenVBand="0" w:oddHBand="0" w:evenHBand="0" w:firstRowFirstColumn="0" w:firstRowLastColumn="0" w:lastRowFirstColumn="0" w:lastRowLastColumn="0"/>
          <w:trHeight w:hRule="exact" w:val="813"/>
        </w:trPr>
        <w:tc>
          <w:tcPr>
            <w:cnfStyle w:val="001000000000" w:firstRow="0" w:lastRow="0" w:firstColumn="1" w:lastColumn="0" w:oddVBand="0" w:evenVBand="0" w:oddHBand="0" w:evenHBand="0" w:firstRowFirstColumn="0" w:firstRowLastColumn="0" w:lastRowFirstColumn="0" w:lastRowLastColumn="0"/>
            <w:tcW w:w="2552" w:type="dxa"/>
          </w:tcPr>
          <w:p w14:paraId="75CEFEF3" w14:textId="26E8BB5F" w:rsidR="00A1024D" w:rsidRPr="00A1024D" w:rsidRDefault="00A1024D" w:rsidP="00A1024D">
            <w:pPr>
              <w:ind w:right="-112" w:hanging="11"/>
              <w:rPr>
                <w:b w:val="0"/>
                <w:color w:val="C45911" w:themeColor="accent2" w:themeShade="BF"/>
              </w:rPr>
            </w:pPr>
            <w:r w:rsidRPr="00A1024D">
              <w:rPr>
                <w:bCs w:val="0"/>
                <w:color w:val="auto"/>
              </w:rPr>
              <w:t>Full Name of person</w:t>
            </w:r>
            <w:r>
              <w:rPr>
                <w:bCs w:val="0"/>
                <w:color w:val="auto"/>
              </w:rPr>
              <w:t xml:space="preserve"> </w:t>
            </w:r>
            <w:r w:rsidRPr="00A1024D">
              <w:rPr>
                <w:bCs w:val="0"/>
                <w:color w:val="auto"/>
              </w:rPr>
              <w:t>completing this form</w:t>
            </w:r>
          </w:p>
          <w:p w14:paraId="2117AC10" w14:textId="77777777" w:rsidR="00A1024D" w:rsidRPr="00143525" w:rsidRDefault="00A1024D" w:rsidP="00A1024D">
            <w:pPr>
              <w:ind w:right="991" w:hanging="11"/>
              <w:rPr>
                <w:b w:val="0"/>
                <w:sz w:val="24"/>
                <w:szCs w:val="24"/>
              </w:rPr>
            </w:pPr>
          </w:p>
        </w:tc>
        <w:sdt>
          <w:sdtPr>
            <w:rPr>
              <w:bCs w:val="0"/>
              <w:color w:val="C45911" w:themeColor="accent2" w:themeShade="BF"/>
              <w:sz w:val="24"/>
              <w:szCs w:val="24"/>
            </w:rPr>
            <w:id w:val="-402830343"/>
            <w:placeholder>
              <w:docPart w:val="DefaultPlaceholder_-1854013440"/>
            </w:placeholder>
            <w:showingPlcHdr/>
          </w:sdtPr>
          <w:sdtContent>
            <w:tc>
              <w:tcPr>
                <w:tcW w:w="7348" w:type="dxa"/>
              </w:tcPr>
              <w:p w14:paraId="243097FD" w14:textId="305D0F8F" w:rsidR="00A1024D" w:rsidRPr="00143525" w:rsidRDefault="00953B9E" w:rsidP="00A1024D">
                <w:pPr>
                  <w:ind w:left="72" w:right="991" w:hanging="11"/>
                  <w:cnfStyle w:val="100000000000" w:firstRow="1" w:lastRow="0" w:firstColumn="0" w:lastColumn="0" w:oddVBand="0" w:evenVBand="0" w:oddHBand="0" w:evenHBand="0" w:firstRowFirstColumn="0" w:firstRowLastColumn="0" w:lastRowFirstColumn="0" w:lastRowLastColumn="0"/>
                  <w:rPr>
                    <w:bCs w:val="0"/>
                    <w:color w:val="C45911" w:themeColor="accent2" w:themeShade="BF"/>
                    <w:sz w:val="24"/>
                    <w:szCs w:val="24"/>
                  </w:rPr>
                </w:pPr>
                <w:r w:rsidRPr="008827AE">
                  <w:rPr>
                    <w:rStyle w:val="PlaceholderText"/>
                  </w:rPr>
                  <w:t>Click or tap here to enter text.</w:t>
                </w:r>
              </w:p>
            </w:tc>
          </w:sdtContent>
        </w:sdt>
      </w:tr>
      <w:tr w:rsidR="00A1024D" w:rsidRPr="00143525" w14:paraId="64F01F57" w14:textId="77777777" w:rsidTr="00A1024D">
        <w:trPr>
          <w:cnfStyle w:val="000000100000" w:firstRow="0" w:lastRow="0" w:firstColumn="0" w:lastColumn="0" w:oddVBand="0" w:evenVBand="0" w:oddHBand="1" w:evenHBand="0" w:firstRowFirstColumn="0" w:firstRowLastColumn="0" w:lastRowFirstColumn="0" w:lastRowLastColumn="0"/>
          <w:trHeight w:hRule="exact" w:val="694"/>
        </w:trPr>
        <w:tc>
          <w:tcPr>
            <w:cnfStyle w:val="001000000000" w:firstRow="0" w:lastRow="0" w:firstColumn="1" w:lastColumn="0" w:oddVBand="0" w:evenVBand="0" w:oddHBand="0" w:evenHBand="0" w:firstRowFirstColumn="0" w:firstRowLastColumn="0" w:lastRowFirstColumn="0" w:lastRowLastColumn="0"/>
            <w:tcW w:w="2552" w:type="dxa"/>
          </w:tcPr>
          <w:p w14:paraId="744E4A09" w14:textId="77777777" w:rsidR="00A1024D" w:rsidRPr="00143525" w:rsidRDefault="00A1024D" w:rsidP="00A1024D">
            <w:pPr>
              <w:ind w:right="991" w:hanging="11"/>
              <w:rPr>
                <w:color w:val="538135" w:themeColor="accent6" w:themeShade="BF"/>
                <w:sz w:val="24"/>
                <w:szCs w:val="24"/>
              </w:rPr>
            </w:pPr>
            <w:r w:rsidRPr="00143525">
              <w:rPr>
                <w:color w:val="auto"/>
                <w:sz w:val="24"/>
                <w:szCs w:val="24"/>
              </w:rPr>
              <w:t xml:space="preserve">Signature </w:t>
            </w:r>
          </w:p>
        </w:tc>
        <w:sdt>
          <w:sdtPr>
            <w:rPr>
              <w:bCs/>
              <w:sz w:val="24"/>
              <w:szCs w:val="24"/>
            </w:rPr>
            <w:id w:val="-1481148707"/>
            <w:placeholder>
              <w:docPart w:val="DefaultPlaceholder_-1854013440"/>
            </w:placeholder>
            <w:showingPlcHdr/>
          </w:sdtPr>
          <w:sdtContent>
            <w:tc>
              <w:tcPr>
                <w:tcW w:w="7348" w:type="dxa"/>
              </w:tcPr>
              <w:p w14:paraId="7A7B3D6B" w14:textId="350163C5" w:rsidR="00A1024D" w:rsidRPr="00143525" w:rsidRDefault="00953B9E" w:rsidP="00A1024D">
                <w:pPr>
                  <w:ind w:right="991" w:hanging="11"/>
                  <w:cnfStyle w:val="000000100000" w:firstRow="0" w:lastRow="0" w:firstColumn="0" w:lastColumn="0" w:oddVBand="0" w:evenVBand="0" w:oddHBand="1" w:evenHBand="0" w:firstRowFirstColumn="0" w:firstRowLastColumn="0" w:lastRowFirstColumn="0" w:lastRowLastColumn="0"/>
                  <w:rPr>
                    <w:bCs/>
                    <w:sz w:val="24"/>
                    <w:szCs w:val="24"/>
                  </w:rPr>
                </w:pPr>
                <w:r w:rsidRPr="008827AE">
                  <w:rPr>
                    <w:rStyle w:val="PlaceholderText"/>
                  </w:rPr>
                  <w:t>Click or tap here to enter text.</w:t>
                </w:r>
              </w:p>
            </w:tc>
          </w:sdtContent>
        </w:sdt>
      </w:tr>
      <w:tr w:rsidR="00A1024D" w:rsidRPr="00143525" w14:paraId="5566252B" w14:textId="77777777" w:rsidTr="00A1024D">
        <w:trPr>
          <w:trHeight w:val="705"/>
        </w:trPr>
        <w:tc>
          <w:tcPr>
            <w:cnfStyle w:val="001000000000" w:firstRow="0" w:lastRow="0" w:firstColumn="1" w:lastColumn="0" w:oddVBand="0" w:evenVBand="0" w:oddHBand="0" w:evenHBand="0" w:firstRowFirstColumn="0" w:firstRowLastColumn="0" w:lastRowFirstColumn="0" w:lastRowLastColumn="0"/>
            <w:tcW w:w="2552" w:type="dxa"/>
          </w:tcPr>
          <w:p w14:paraId="6AEF34FA" w14:textId="77777777" w:rsidR="00A1024D" w:rsidRPr="00143525" w:rsidRDefault="00A1024D" w:rsidP="00A1024D">
            <w:pPr>
              <w:ind w:right="991" w:hanging="11"/>
              <w:rPr>
                <w:color w:val="538135" w:themeColor="accent6" w:themeShade="BF"/>
                <w:sz w:val="24"/>
                <w:szCs w:val="24"/>
              </w:rPr>
            </w:pPr>
            <w:r w:rsidRPr="00143525">
              <w:rPr>
                <w:color w:val="auto"/>
                <w:sz w:val="24"/>
                <w:szCs w:val="24"/>
              </w:rPr>
              <w:t>Date</w:t>
            </w:r>
          </w:p>
        </w:tc>
        <w:sdt>
          <w:sdtPr>
            <w:rPr>
              <w:bCs/>
              <w:sz w:val="24"/>
              <w:szCs w:val="24"/>
            </w:rPr>
            <w:id w:val="1302891192"/>
            <w:placeholder>
              <w:docPart w:val="DefaultPlaceholder_-1854013440"/>
            </w:placeholder>
            <w:showingPlcHdr/>
          </w:sdtPr>
          <w:sdtContent>
            <w:tc>
              <w:tcPr>
                <w:tcW w:w="7348" w:type="dxa"/>
              </w:tcPr>
              <w:p w14:paraId="75D05BFE" w14:textId="10206DBD" w:rsidR="00A1024D" w:rsidRPr="00143525" w:rsidRDefault="00953B9E" w:rsidP="00A1024D">
                <w:pPr>
                  <w:ind w:right="991" w:hanging="11"/>
                  <w:cnfStyle w:val="000000000000" w:firstRow="0" w:lastRow="0" w:firstColumn="0" w:lastColumn="0" w:oddVBand="0" w:evenVBand="0" w:oddHBand="0" w:evenHBand="0" w:firstRowFirstColumn="0" w:firstRowLastColumn="0" w:lastRowFirstColumn="0" w:lastRowLastColumn="0"/>
                  <w:rPr>
                    <w:bCs/>
                    <w:sz w:val="24"/>
                    <w:szCs w:val="24"/>
                  </w:rPr>
                </w:pPr>
                <w:r w:rsidRPr="008827AE">
                  <w:rPr>
                    <w:rStyle w:val="PlaceholderText"/>
                  </w:rPr>
                  <w:t>Click or tap here to enter text.</w:t>
                </w:r>
              </w:p>
            </w:tc>
          </w:sdtContent>
        </w:sdt>
      </w:tr>
    </w:tbl>
    <w:p w14:paraId="4AACD33D" w14:textId="77777777" w:rsidR="00A1024D" w:rsidRPr="00607751" w:rsidRDefault="00A1024D" w:rsidP="00A1024D">
      <w:pPr>
        <w:ind w:right="991" w:hanging="11"/>
      </w:pPr>
    </w:p>
    <w:p w14:paraId="0638FB88" w14:textId="77777777" w:rsidR="001900FB" w:rsidRDefault="001900FB" w:rsidP="00A1024D">
      <w:pPr>
        <w:ind w:right="991" w:hanging="11"/>
        <w:jc w:val="both"/>
        <w:rPr>
          <w:lang w:val="en-IN"/>
        </w:rPr>
      </w:pPr>
    </w:p>
    <w:sectPr w:rsidR="001900FB">
      <w:headerReference w:type="default" r:id="rId11"/>
      <w:footerReference w:type="default" r:id="rId12"/>
      <w:pgSz w:w="11906" w:h="16838"/>
      <w:pgMar w:top="0" w:right="0" w:bottom="0" w:left="0"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4962" w14:textId="77777777" w:rsidR="005C2BA8" w:rsidRDefault="005C2BA8">
      <w:r>
        <w:separator/>
      </w:r>
    </w:p>
  </w:endnote>
  <w:endnote w:type="continuationSeparator" w:id="0">
    <w:p w14:paraId="101A2DB8" w14:textId="77777777" w:rsidR="005C2BA8" w:rsidRDefault="005C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D6A" w14:textId="77777777" w:rsidR="001900FB" w:rsidRDefault="00DE1001">
    <w:pPr>
      <w:pStyle w:val="Footer"/>
      <w:jc w:val="right"/>
      <w:rPr>
        <w:lang w:val="en-IN"/>
      </w:rPr>
    </w:pPr>
    <w:r>
      <w:rPr>
        <w:noProof/>
        <w:lang w:val="en-IN" w:eastAsia="en-IN"/>
      </w:rPr>
      <w:drawing>
        <wp:inline distT="0" distB="0" distL="114300" distR="114300" wp14:anchorId="57F8C46B" wp14:editId="7D943474">
          <wp:extent cx="7558405" cy="916940"/>
          <wp:effectExtent l="0" t="0" r="4445" b="16510"/>
          <wp:docPr id="8" name="Picture 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er"/>
                  <pic:cNvPicPr>
                    <a:picLocks noChangeAspect="1"/>
                  </pic:cNvPicPr>
                </pic:nvPicPr>
                <pic:blipFill>
                  <a:blip r:embed="rId1"/>
                  <a:stretch>
                    <a:fillRect/>
                  </a:stretch>
                </pic:blipFill>
                <pic:spPr>
                  <a:xfrm>
                    <a:off x="0" y="0"/>
                    <a:ext cx="7558405" cy="9169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9AAF" w14:textId="77777777" w:rsidR="005C2BA8" w:rsidRDefault="005C2BA8">
      <w:r>
        <w:separator/>
      </w:r>
    </w:p>
  </w:footnote>
  <w:footnote w:type="continuationSeparator" w:id="0">
    <w:p w14:paraId="00C82AE4" w14:textId="77777777" w:rsidR="005C2BA8" w:rsidRDefault="005C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C983" w14:textId="77777777" w:rsidR="001900FB" w:rsidRDefault="00DE1001">
    <w:pPr>
      <w:pStyle w:val="Header"/>
      <w:wordWrap w:val="0"/>
      <w:jc w:val="right"/>
      <w:rPr>
        <w:lang w:val="en-IN"/>
      </w:rPr>
    </w:pPr>
    <w:r>
      <w:rPr>
        <w:noProof/>
        <w:lang w:val="en-IN" w:eastAsia="en-IN"/>
      </w:rPr>
      <w:drawing>
        <wp:anchor distT="0" distB="0" distL="114300" distR="114300" simplePos="0" relativeHeight="251658240" behindDoc="1" locked="0" layoutInCell="1" allowOverlap="1" wp14:anchorId="1330C77D" wp14:editId="5161C041">
          <wp:simplePos x="0" y="0"/>
          <wp:positionH relativeFrom="margin">
            <wp:posOffset>0</wp:posOffset>
          </wp:positionH>
          <wp:positionV relativeFrom="margin">
            <wp:posOffset>-1218565</wp:posOffset>
          </wp:positionV>
          <wp:extent cx="8893175" cy="11102975"/>
          <wp:effectExtent l="0" t="0" r="0" b="0"/>
          <wp:wrapNone/>
          <wp:docPr id="5" name="WordPictureWatermark123606"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23606" descr="Watermark"/>
                  <pic:cNvPicPr>
                    <a:picLocks noChangeAspect="1"/>
                  </pic:cNvPicPr>
                </pic:nvPicPr>
                <pic:blipFill>
                  <a:blip r:embed="rId1"/>
                  <a:stretch>
                    <a:fillRect/>
                  </a:stretch>
                </pic:blipFill>
                <pic:spPr>
                  <a:xfrm>
                    <a:off x="0" y="0"/>
                    <a:ext cx="8893175" cy="11102975"/>
                  </a:xfrm>
                  <a:prstGeom prst="rect">
                    <a:avLst/>
                  </a:prstGeom>
                  <a:noFill/>
                  <a:ln>
                    <a:noFill/>
                  </a:ln>
                </pic:spPr>
              </pic:pic>
            </a:graphicData>
          </a:graphic>
        </wp:anchor>
      </w:drawing>
    </w:r>
    <w:r>
      <w:rPr>
        <w:noProof/>
        <w:lang w:val="en-IN" w:eastAsia="en-IN"/>
      </w:rPr>
      <w:drawing>
        <wp:inline distT="0" distB="0" distL="114300" distR="114300" wp14:anchorId="2E196BA6" wp14:editId="20437C00">
          <wp:extent cx="7686675" cy="1123950"/>
          <wp:effectExtent l="0" t="0" r="9525" b="0"/>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der"/>
                  <pic:cNvPicPr>
                    <a:picLocks noChangeAspect="1"/>
                  </pic:cNvPicPr>
                </pic:nvPicPr>
                <pic:blipFill>
                  <a:blip r:embed="rId2"/>
                  <a:stretch>
                    <a:fillRect/>
                  </a:stretch>
                </pic:blipFill>
                <pic:spPr>
                  <a:xfrm>
                    <a:off x="0" y="0"/>
                    <a:ext cx="7686675" cy="1123950"/>
                  </a:xfrm>
                  <a:prstGeom prst="rect">
                    <a:avLst/>
                  </a:prstGeom>
                </pic:spPr>
              </pic:pic>
            </a:graphicData>
          </a:graphic>
        </wp:inline>
      </w:drawing>
    </w:r>
    <w:r>
      <w:rPr>
        <w:lang w:val="en-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125"/>
    <w:multiLevelType w:val="hybridMultilevel"/>
    <w:tmpl w:val="54E66BB4"/>
    <w:lvl w:ilvl="0" w:tplc="5D725CBE">
      <w:start w:val="1"/>
      <w:numFmt w:val="decimal"/>
      <w:lvlText w:val="%1"/>
      <w:lvlJc w:val="left"/>
      <w:pPr>
        <w:ind w:left="720" w:hanging="360"/>
      </w:pPr>
      <w:rPr>
        <w:rFonts w:asciiTheme="minorHAnsi" w:eastAsiaTheme="minorHAnsi"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FD5804"/>
    <w:multiLevelType w:val="hybridMultilevel"/>
    <w:tmpl w:val="9560063A"/>
    <w:lvl w:ilvl="0" w:tplc="AE069F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BD10474"/>
    <w:multiLevelType w:val="hybridMultilevel"/>
    <w:tmpl w:val="50DEEAD4"/>
    <w:lvl w:ilvl="0" w:tplc="302EE3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DB87BE6"/>
    <w:multiLevelType w:val="hybridMultilevel"/>
    <w:tmpl w:val="C8FCEF48"/>
    <w:lvl w:ilvl="0" w:tplc="3EB4FC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1D473C8"/>
    <w:multiLevelType w:val="hybridMultilevel"/>
    <w:tmpl w:val="BA06E72E"/>
    <w:lvl w:ilvl="0" w:tplc="BCC45A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6E87CCA"/>
    <w:multiLevelType w:val="hybridMultilevel"/>
    <w:tmpl w:val="F46A30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4653610">
    <w:abstractNumId w:val="0"/>
  </w:num>
  <w:num w:numId="2" w16cid:durableId="486289501">
    <w:abstractNumId w:val="1"/>
  </w:num>
  <w:num w:numId="3" w16cid:durableId="1192305549">
    <w:abstractNumId w:val="2"/>
  </w:num>
  <w:num w:numId="4" w16cid:durableId="221911798">
    <w:abstractNumId w:val="4"/>
  </w:num>
  <w:num w:numId="5" w16cid:durableId="952323602">
    <w:abstractNumId w:val="3"/>
  </w:num>
  <w:num w:numId="6" w16cid:durableId="1751543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NR94uyxt19xlODe9xGyZNamkYxGxjj381NHmV5JBgB9ukgAkTVB5IPv2S7QbC959UmfgQIQ6/jtW9Yzf0yktLQ==" w:salt="nMqfZGtRIpsOjZin11ah+w=="/>
  <w:defaultTabStop w:val="420"/>
  <w:drawingGridHorizontalSpacing w:val="2"/>
  <w:drawingGridVerticalSpacing w:val="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F63D92"/>
    <w:rsid w:val="001900FB"/>
    <w:rsid w:val="002D7A4C"/>
    <w:rsid w:val="004506E1"/>
    <w:rsid w:val="005C2BA8"/>
    <w:rsid w:val="006E0A53"/>
    <w:rsid w:val="007B4C52"/>
    <w:rsid w:val="00845EF4"/>
    <w:rsid w:val="00953B9E"/>
    <w:rsid w:val="00A1024D"/>
    <w:rsid w:val="00CD0DC1"/>
    <w:rsid w:val="00DE1001"/>
    <w:rsid w:val="00E10B9E"/>
    <w:rsid w:val="00FF5B69"/>
    <w:rsid w:val="0BEE1FB6"/>
    <w:rsid w:val="1DC5080B"/>
    <w:rsid w:val="1F622F9F"/>
    <w:rsid w:val="37F63D92"/>
    <w:rsid w:val="40E105E5"/>
    <w:rsid w:val="5AF5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AF671"/>
  <w15:docId w15:val="{6168007F-3102-4BAC-9095-EC2E9F01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Title">
    <w:name w:val="Title"/>
    <w:basedOn w:val="Normal"/>
    <w:next w:val="Normal"/>
    <w:link w:val="TitleChar"/>
    <w:uiPriority w:val="1"/>
    <w:qFormat/>
    <w:rsid w:val="00A1024D"/>
    <w:pPr>
      <w:pBdr>
        <w:bottom w:val="single" w:sz="4" w:space="1" w:color="C45911" w:themeColor="accent2" w:themeShade="BF"/>
      </w:pBdr>
      <w:spacing w:before="40" w:after="40"/>
      <w:ind w:left="72" w:right="72"/>
      <w:jc w:val="right"/>
    </w:pPr>
    <w:rPr>
      <w:rFonts w:asciiTheme="majorHAnsi" w:eastAsiaTheme="majorEastAsia" w:hAnsiTheme="majorHAnsi" w:cstheme="majorBidi"/>
      <w:b/>
      <w:bCs/>
      <w:color w:val="C45911" w:themeColor="accent2" w:themeShade="BF"/>
      <w:sz w:val="32"/>
      <w:szCs w:val="32"/>
      <w:lang w:eastAsia="ja-JP"/>
    </w:rPr>
  </w:style>
  <w:style w:type="character" w:customStyle="1" w:styleId="TitleChar">
    <w:name w:val="Title Char"/>
    <w:basedOn w:val="DefaultParagraphFont"/>
    <w:link w:val="Title"/>
    <w:uiPriority w:val="1"/>
    <w:rsid w:val="00A1024D"/>
    <w:rPr>
      <w:rFonts w:asciiTheme="majorHAnsi" w:eastAsiaTheme="majorEastAsia" w:hAnsiTheme="majorHAnsi" w:cstheme="majorBidi"/>
      <w:b/>
      <w:bCs/>
      <w:color w:val="C45911" w:themeColor="accent2" w:themeShade="BF"/>
      <w:sz w:val="32"/>
      <w:szCs w:val="32"/>
      <w:lang w:val="en-US" w:eastAsia="ja-JP"/>
    </w:rPr>
  </w:style>
  <w:style w:type="paragraph" w:customStyle="1" w:styleId="Rightalign">
    <w:name w:val="Right align"/>
    <w:basedOn w:val="Normal"/>
    <w:uiPriority w:val="1"/>
    <w:qFormat/>
    <w:rsid w:val="00A1024D"/>
    <w:pPr>
      <w:spacing w:before="40" w:after="40"/>
      <w:ind w:left="72" w:right="72"/>
      <w:jc w:val="right"/>
    </w:pPr>
    <w:rPr>
      <w:sz w:val="22"/>
      <w:szCs w:val="22"/>
      <w:lang w:eastAsia="ja-JP"/>
    </w:rPr>
  </w:style>
  <w:style w:type="paragraph" w:styleId="ListParagraph">
    <w:name w:val="List Paragraph"/>
    <w:aliases w:val="Bullets"/>
    <w:basedOn w:val="Normal"/>
    <w:uiPriority w:val="34"/>
    <w:qFormat/>
    <w:rsid w:val="00A1024D"/>
    <w:pPr>
      <w:spacing w:after="160" w:line="259" w:lineRule="auto"/>
      <w:ind w:left="720"/>
      <w:contextualSpacing/>
    </w:pPr>
    <w:rPr>
      <w:rFonts w:eastAsiaTheme="minorHAnsi"/>
      <w:sz w:val="22"/>
      <w:szCs w:val="22"/>
      <w:lang w:val="en-AU" w:eastAsia="en-US"/>
    </w:rPr>
  </w:style>
  <w:style w:type="character" w:styleId="Hyperlink">
    <w:name w:val="Hyperlink"/>
    <w:basedOn w:val="DefaultParagraphFont"/>
    <w:uiPriority w:val="99"/>
    <w:unhideWhenUsed/>
    <w:rsid w:val="00A1024D"/>
    <w:rPr>
      <w:color w:val="0563C1" w:themeColor="hyperlink"/>
      <w:u w:val="single"/>
    </w:rPr>
  </w:style>
  <w:style w:type="table" w:styleId="GridTable6Colorful-Accent5">
    <w:name w:val="Grid Table 6 Colorful Accent 5"/>
    <w:basedOn w:val="TableNormal"/>
    <w:uiPriority w:val="51"/>
    <w:rsid w:val="00A1024D"/>
    <w:rPr>
      <w:rFonts w:asciiTheme="minorHAnsi" w:eastAsiaTheme="minorHAnsi" w:hAnsiTheme="minorHAnsi" w:cstheme="minorBidi"/>
      <w:color w:val="2F5496" w:themeColor="accent5" w:themeShade="BF"/>
      <w:sz w:val="22"/>
      <w:szCs w:val="22"/>
      <w:lang w:val="en-AU"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E10B9E"/>
    <w:rPr>
      <w:color w:val="605E5C"/>
      <w:shd w:val="clear" w:color="auto" w:fill="E1DFDD"/>
    </w:rPr>
  </w:style>
  <w:style w:type="character" w:styleId="PlaceholderText">
    <w:name w:val="Placeholder Text"/>
    <w:basedOn w:val="DefaultParagraphFont"/>
    <w:uiPriority w:val="99"/>
    <w:semiHidden/>
    <w:rsid w:val="00953B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konnect.com.au" TargetMode="External"/><Relationship Id="rId4" Type="http://schemas.openxmlformats.org/officeDocument/2006/relationships/styles" Target="styles.xml"/><Relationship Id="rId9" Type="http://schemas.openxmlformats.org/officeDocument/2006/relationships/hyperlink" Target="http://www.rekonnect.org"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8B9792-11CD-4AD1-BFC6-717EF2E3DC24}"/>
      </w:docPartPr>
      <w:docPartBody>
        <w:p w:rsidR="00000000" w:rsidRDefault="00286295">
          <w:r w:rsidRPr="008827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95"/>
    <w:rsid w:val="00286295"/>
    <w:rsid w:val="00577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2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4F54A0-678F-493D-B794-4536E07A89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DNC</dc:creator>
  <cp:lastModifiedBy>Crystal Hunter</cp:lastModifiedBy>
  <cp:revision>2</cp:revision>
  <dcterms:created xsi:type="dcterms:W3CDTF">2022-10-25T12:27:00Z</dcterms:created>
  <dcterms:modified xsi:type="dcterms:W3CDTF">2022-10-25T12:27:00Z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